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6A" w:rsidRPr="000E7E4F" w:rsidRDefault="00DD056A" w:rsidP="00DD056A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Государственное бюджетное учреждение</w:t>
      </w: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Тверской области</w:t>
      </w: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«Центр оценки качества образования»</w:t>
      </w: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</w:p>
    <w:p w:rsidR="00DD056A" w:rsidRPr="000E7E4F" w:rsidRDefault="00DD056A" w:rsidP="00DD0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0E7E4F">
        <w:rPr>
          <w:b/>
          <w:sz w:val="32"/>
          <w:szCs w:val="32"/>
        </w:rPr>
        <w:t>тчет</w:t>
      </w:r>
    </w:p>
    <w:p w:rsidR="00DD056A" w:rsidRPr="00DD056A" w:rsidRDefault="006217EA" w:rsidP="00DD0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D056A">
        <w:rPr>
          <w:b/>
          <w:sz w:val="32"/>
          <w:szCs w:val="32"/>
        </w:rPr>
        <w:t xml:space="preserve"> результата</w:t>
      </w:r>
      <w:r>
        <w:rPr>
          <w:b/>
          <w:sz w:val="32"/>
          <w:szCs w:val="32"/>
        </w:rPr>
        <w:t>х</w:t>
      </w:r>
      <w:r w:rsidR="00DD056A">
        <w:rPr>
          <w:b/>
          <w:sz w:val="32"/>
          <w:szCs w:val="32"/>
        </w:rPr>
        <w:t xml:space="preserve"> </w:t>
      </w:r>
      <w:r w:rsidR="00DD056A" w:rsidRPr="00DD056A">
        <w:rPr>
          <w:b/>
          <w:sz w:val="32"/>
          <w:szCs w:val="32"/>
        </w:rPr>
        <w:t>мониторинга</w:t>
      </w:r>
    </w:p>
    <w:p w:rsidR="00DD056A" w:rsidRPr="00DD056A" w:rsidRDefault="00DD056A" w:rsidP="00DD056A">
      <w:pPr>
        <w:jc w:val="center"/>
        <w:rPr>
          <w:b/>
          <w:sz w:val="32"/>
          <w:szCs w:val="32"/>
        </w:rPr>
      </w:pPr>
      <w:r w:rsidRPr="00DD056A">
        <w:rPr>
          <w:b/>
          <w:sz w:val="32"/>
          <w:szCs w:val="32"/>
        </w:rPr>
        <w:t>эффективности реализации мероприятий,</w:t>
      </w:r>
    </w:p>
    <w:p w:rsidR="00DD056A" w:rsidRPr="00DD056A" w:rsidRDefault="00DD056A" w:rsidP="00DD056A">
      <w:pPr>
        <w:jc w:val="center"/>
        <w:rPr>
          <w:b/>
          <w:sz w:val="32"/>
          <w:szCs w:val="32"/>
        </w:rPr>
      </w:pPr>
      <w:r w:rsidRPr="00DD056A">
        <w:rPr>
          <w:b/>
          <w:sz w:val="32"/>
          <w:szCs w:val="32"/>
        </w:rPr>
        <w:t>направленных на поддержку школ,</w:t>
      </w:r>
    </w:p>
    <w:p w:rsidR="00DD056A" w:rsidRPr="00DD056A" w:rsidRDefault="00DD056A" w:rsidP="00DD056A">
      <w:pPr>
        <w:jc w:val="center"/>
        <w:rPr>
          <w:b/>
          <w:sz w:val="32"/>
          <w:szCs w:val="32"/>
        </w:rPr>
      </w:pPr>
      <w:r w:rsidRPr="00DD056A">
        <w:rPr>
          <w:b/>
          <w:sz w:val="32"/>
          <w:szCs w:val="32"/>
        </w:rPr>
        <w:t>имеющих устойчиво низкие результаты обучения</w:t>
      </w:r>
      <w:r w:rsidR="009C12AB">
        <w:rPr>
          <w:b/>
          <w:sz w:val="32"/>
          <w:szCs w:val="32"/>
        </w:rPr>
        <w:t>,</w:t>
      </w:r>
    </w:p>
    <w:p w:rsidR="00DD056A" w:rsidRPr="00DD056A" w:rsidRDefault="00DD056A" w:rsidP="00DD056A">
      <w:pPr>
        <w:jc w:val="center"/>
        <w:rPr>
          <w:b/>
          <w:sz w:val="32"/>
          <w:szCs w:val="32"/>
        </w:rPr>
      </w:pPr>
      <w:r w:rsidRPr="00DD056A">
        <w:rPr>
          <w:b/>
          <w:sz w:val="32"/>
          <w:szCs w:val="32"/>
        </w:rPr>
        <w:t>расположенных на территории Тверской области</w:t>
      </w:r>
    </w:p>
    <w:p w:rsidR="00DD056A" w:rsidRPr="000E7E4F" w:rsidRDefault="00DD056A" w:rsidP="00DD056A">
      <w:pPr>
        <w:jc w:val="center"/>
        <w:rPr>
          <w:b/>
          <w:sz w:val="28"/>
          <w:szCs w:val="28"/>
        </w:rPr>
      </w:pPr>
      <w:r w:rsidRPr="00DD056A">
        <w:rPr>
          <w:b/>
          <w:sz w:val="32"/>
          <w:szCs w:val="32"/>
        </w:rPr>
        <w:t>в 2021 году</w:t>
      </w: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0E7E4F" w:rsidRDefault="00DD056A" w:rsidP="00DD056A">
      <w:pPr>
        <w:rPr>
          <w:b/>
          <w:sz w:val="28"/>
          <w:szCs w:val="28"/>
        </w:rPr>
      </w:pPr>
    </w:p>
    <w:p w:rsidR="00DD056A" w:rsidRPr="007C6111" w:rsidRDefault="00DD056A" w:rsidP="00DD056A">
      <w:pPr>
        <w:jc w:val="center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t>Тверь</w:t>
      </w:r>
    </w:p>
    <w:p w:rsidR="00DD056A" w:rsidRPr="007C6111" w:rsidRDefault="00DD056A" w:rsidP="00DD056A">
      <w:pPr>
        <w:jc w:val="center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</w:p>
    <w:p w:rsidR="00DD056A" w:rsidRDefault="00DD056A" w:rsidP="00DD056A">
      <w:pPr>
        <w:jc w:val="center"/>
        <w:rPr>
          <w:b/>
          <w:sz w:val="28"/>
          <w:szCs w:val="28"/>
        </w:rPr>
      </w:pPr>
    </w:p>
    <w:p w:rsidR="00C21E80" w:rsidRDefault="00C21E80" w:rsidP="00DD056A">
      <w:pPr>
        <w:jc w:val="center"/>
        <w:rPr>
          <w:b/>
          <w:sz w:val="28"/>
          <w:szCs w:val="28"/>
        </w:rPr>
      </w:pPr>
    </w:p>
    <w:p w:rsidR="00C21E80" w:rsidRDefault="00C21E80" w:rsidP="00DD056A">
      <w:pPr>
        <w:jc w:val="center"/>
        <w:rPr>
          <w:b/>
          <w:sz w:val="28"/>
          <w:szCs w:val="28"/>
        </w:rPr>
      </w:pPr>
    </w:p>
    <w:p w:rsidR="00D429E1" w:rsidRPr="00DD056A" w:rsidRDefault="00D429E1" w:rsidP="00DD056A">
      <w:pPr>
        <w:jc w:val="center"/>
        <w:rPr>
          <w:b/>
          <w:sz w:val="28"/>
          <w:szCs w:val="28"/>
        </w:rPr>
      </w:pPr>
    </w:p>
    <w:p w:rsidR="00DD056A" w:rsidRPr="005D1151" w:rsidRDefault="00DD056A" w:rsidP="00DD056A">
      <w:pPr>
        <w:ind w:firstLine="708"/>
        <w:rPr>
          <w:b/>
          <w:szCs w:val="24"/>
        </w:rPr>
      </w:pPr>
      <w:r w:rsidRPr="005D1151">
        <w:rPr>
          <w:b/>
          <w:szCs w:val="24"/>
        </w:rPr>
        <w:t>СОДЕРЖАНИЕ</w:t>
      </w:r>
    </w:p>
    <w:p w:rsidR="00DD056A" w:rsidRPr="007C6111" w:rsidRDefault="00DD056A" w:rsidP="00DD056A">
      <w:pPr>
        <w:ind w:firstLine="708"/>
        <w:rPr>
          <w:b/>
          <w:sz w:val="28"/>
          <w:szCs w:val="28"/>
        </w:rPr>
      </w:pPr>
    </w:p>
    <w:p w:rsidR="00DD056A" w:rsidRPr="007C6111" w:rsidRDefault="00DD056A" w:rsidP="00DD056A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470"/>
        <w:gridCol w:w="920"/>
      </w:tblGrid>
      <w:tr w:rsidR="00DD056A" w:rsidRPr="00BA3EC4" w:rsidTr="00067999">
        <w:tc>
          <w:tcPr>
            <w:tcW w:w="955" w:type="dxa"/>
          </w:tcPr>
          <w:p w:rsidR="00DD056A" w:rsidRPr="00067999" w:rsidRDefault="00DD056A" w:rsidP="00DD056A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DD056A" w:rsidRPr="005D1151" w:rsidRDefault="00DD056A" w:rsidP="00DD056A">
            <w:pPr>
              <w:rPr>
                <w:szCs w:val="24"/>
              </w:rPr>
            </w:pPr>
            <w:r w:rsidRPr="005D1151">
              <w:rPr>
                <w:szCs w:val="24"/>
              </w:rPr>
              <w:t>Введение</w:t>
            </w:r>
          </w:p>
          <w:p w:rsidR="00067999" w:rsidRPr="005D1151" w:rsidRDefault="00067999" w:rsidP="00DD056A">
            <w:pPr>
              <w:rPr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D056A" w:rsidRPr="00067999" w:rsidRDefault="00067999" w:rsidP="00067999">
            <w:pPr>
              <w:ind w:firstLine="0"/>
              <w:jc w:val="center"/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>3</w:t>
            </w:r>
          </w:p>
        </w:tc>
      </w:tr>
      <w:tr w:rsidR="00DD056A" w:rsidRPr="00BA3EC4" w:rsidTr="00067999">
        <w:tc>
          <w:tcPr>
            <w:tcW w:w="955" w:type="dxa"/>
          </w:tcPr>
          <w:p w:rsidR="00DD056A" w:rsidRPr="00067999" w:rsidRDefault="006E009B" w:rsidP="00DD056A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DD056A" w:rsidRPr="005D1151" w:rsidRDefault="00D429E1" w:rsidP="00D429E1">
            <w:pPr>
              <w:ind w:firstLine="0"/>
              <w:rPr>
                <w:szCs w:val="24"/>
              </w:rPr>
            </w:pPr>
            <w:r w:rsidRPr="005D1151">
              <w:rPr>
                <w:szCs w:val="24"/>
              </w:rPr>
              <w:t>Результаты м</w:t>
            </w:r>
            <w:r w:rsidR="006E009B" w:rsidRPr="005D1151">
              <w:rPr>
                <w:szCs w:val="24"/>
              </w:rPr>
              <w:t>ониторинг</w:t>
            </w:r>
            <w:r w:rsidRPr="005D1151">
              <w:rPr>
                <w:szCs w:val="24"/>
              </w:rPr>
              <w:t>а</w:t>
            </w:r>
            <w:r w:rsidR="006E009B" w:rsidRPr="005D1151">
              <w:rPr>
                <w:szCs w:val="24"/>
              </w:rPr>
              <w:t xml:space="preserve"> реализации муниципальных «дорожных карт» по поддержке школ с низкими результатами обучения </w:t>
            </w:r>
          </w:p>
          <w:p w:rsidR="00067999" w:rsidRPr="005D1151" w:rsidRDefault="00067999" w:rsidP="00D429E1">
            <w:pPr>
              <w:ind w:firstLine="0"/>
              <w:rPr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D056A" w:rsidRPr="00067999" w:rsidRDefault="00067999" w:rsidP="00067999">
            <w:pPr>
              <w:ind w:firstLine="0"/>
              <w:jc w:val="center"/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>4</w:t>
            </w:r>
          </w:p>
        </w:tc>
      </w:tr>
      <w:tr w:rsidR="00DD056A" w:rsidRPr="00BA3EC4" w:rsidTr="00067999">
        <w:tc>
          <w:tcPr>
            <w:tcW w:w="955" w:type="dxa"/>
          </w:tcPr>
          <w:p w:rsidR="00DD056A" w:rsidRPr="00067999" w:rsidRDefault="006E009B" w:rsidP="006E009B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>3</w:t>
            </w:r>
          </w:p>
        </w:tc>
        <w:tc>
          <w:tcPr>
            <w:tcW w:w="7470" w:type="dxa"/>
          </w:tcPr>
          <w:p w:rsidR="00067999" w:rsidRDefault="005968AE" w:rsidP="005968AE">
            <w:pPr>
              <w:ind w:firstLine="0"/>
              <w:rPr>
                <w:szCs w:val="24"/>
              </w:rPr>
            </w:pPr>
            <w:r w:rsidRPr="005D1151">
              <w:rPr>
                <w:szCs w:val="24"/>
              </w:rPr>
              <w:t>Результаты мониторинга реализации программ (проектов) образовательных организаций</w:t>
            </w:r>
          </w:p>
          <w:p w:rsidR="005968AE" w:rsidRPr="005D1151" w:rsidRDefault="005968AE" w:rsidP="005968AE">
            <w:pPr>
              <w:ind w:firstLine="0"/>
              <w:rPr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D056A" w:rsidRPr="00067999" w:rsidRDefault="00956908" w:rsidP="000679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1151" w:rsidRPr="00BA3EC4" w:rsidTr="00067999">
        <w:tc>
          <w:tcPr>
            <w:tcW w:w="955" w:type="dxa"/>
          </w:tcPr>
          <w:p w:rsidR="005D1151" w:rsidRPr="00067999" w:rsidRDefault="005D1151" w:rsidP="006E0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0" w:type="dxa"/>
          </w:tcPr>
          <w:p w:rsidR="005968AE" w:rsidRPr="005D1151" w:rsidRDefault="005968AE" w:rsidP="005968A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14A2A">
              <w:rPr>
                <w:szCs w:val="24"/>
              </w:rPr>
              <w:t>бщие</w:t>
            </w:r>
            <w:r>
              <w:rPr>
                <w:szCs w:val="24"/>
              </w:rPr>
              <w:t xml:space="preserve"> в</w:t>
            </w:r>
            <w:r w:rsidRPr="005D1151">
              <w:rPr>
                <w:szCs w:val="24"/>
              </w:rPr>
              <w:t xml:space="preserve">ыводы </w:t>
            </w:r>
            <w:r w:rsidR="00EF6F0B">
              <w:rPr>
                <w:szCs w:val="24"/>
              </w:rPr>
              <w:t>и рекомендации</w:t>
            </w:r>
          </w:p>
          <w:p w:rsidR="005D1151" w:rsidRPr="005D1151" w:rsidRDefault="005D1151" w:rsidP="005968AE">
            <w:pPr>
              <w:ind w:firstLine="0"/>
              <w:rPr>
                <w:szCs w:val="24"/>
              </w:rPr>
            </w:pPr>
          </w:p>
        </w:tc>
        <w:tc>
          <w:tcPr>
            <w:tcW w:w="920" w:type="dxa"/>
            <w:vAlign w:val="center"/>
          </w:tcPr>
          <w:p w:rsidR="005D1151" w:rsidRPr="00067999" w:rsidRDefault="00956908" w:rsidP="000679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DD056A" w:rsidRPr="00BA3EC4" w:rsidRDefault="00DD056A" w:rsidP="00DD056A">
      <w:pPr>
        <w:ind w:left="142"/>
        <w:rPr>
          <w:sz w:val="28"/>
          <w:szCs w:val="28"/>
        </w:rPr>
      </w:pPr>
    </w:p>
    <w:p w:rsidR="00714997" w:rsidRDefault="00714997"/>
    <w:p w:rsidR="00DD056A" w:rsidRDefault="00DD056A"/>
    <w:p w:rsidR="00DD056A" w:rsidRDefault="00DD056A"/>
    <w:p w:rsidR="00DD056A" w:rsidRDefault="00DD056A"/>
    <w:p w:rsidR="00DD056A" w:rsidRDefault="00DD056A"/>
    <w:p w:rsidR="00DD056A" w:rsidRDefault="00DD056A"/>
    <w:p w:rsidR="00DD056A" w:rsidRDefault="00DD056A"/>
    <w:p w:rsidR="00DD056A" w:rsidRDefault="00DD056A"/>
    <w:p w:rsidR="00DD056A" w:rsidRDefault="00DD056A"/>
    <w:p w:rsidR="00DD056A" w:rsidRDefault="00DD056A"/>
    <w:p w:rsidR="00DD056A" w:rsidRDefault="00DD056A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6E009B" w:rsidRDefault="006E009B"/>
    <w:p w:rsidR="00DD056A" w:rsidRDefault="00DD056A"/>
    <w:p w:rsidR="005D1151" w:rsidRDefault="005D1151"/>
    <w:p w:rsidR="005D1151" w:rsidRDefault="005D1151"/>
    <w:p w:rsidR="005D1151" w:rsidRDefault="005D1151"/>
    <w:p w:rsidR="005968AE" w:rsidRDefault="005968AE"/>
    <w:p w:rsidR="005968AE" w:rsidRDefault="005968AE"/>
    <w:p w:rsidR="005968AE" w:rsidRDefault="005968AE"/>
    <w:p w:rsidR="00EF6F0B" w:rsidRDefault="00EF6F0B"/>
    <w:p w:rsidR="00EF6F0B" w:rsidRDefault="00EF6F0B"/>
    <w:p w:rsidR="005D1151" w:rsidRDefault="005D1151"/>
    <w:p w:rsidR="00DD056A" w:rsidRPr="000E7E4F" w:rsidRDefault="00DD056A" w:rsidP="00067999">
      <w:pPr>
        <w:ind w:firstLine="0"/>
        <w:rPr>
          <w:sz w:val="28"/>
          <w:szCs w:val="28"/>
          <w:highlight w:val="yellow"/>
        </w:rPr>
      </w:pPr>
    </w:p>
    <w:p w:rsidR="00DD056A" w:rsidRPr="005D1151" w:rsidRDefault="00DD056A" w:rsidP="005D1151">
      <w:pPr>
        <w:numPr>
          <w:ilvl w:val="0"/>
          <w:numId w:val="1"/>
        </w:numPr>
        <w:spacing w:after="200" w:line="276" w:lineRule="auto"/>
        <w:jc w:val="center"/>
        <w:rPr>
          <w:b/>
          <w:szCs w:val="24"/>
        </w:rPr>
      </w:pPr>
      <w:r w:rsidRPr="005D1151">
        <w:rPr>
          <w:b/>
          <w:szCs w:val="24"/>
        </w:rPr>
        <w:lastRenderedPageBreak/>
        <w:t>Введение</w:t>
      </w:r>
    </w:p>
    <w:p w:rsidR="00DD056A" w:rsidRPr="006217EA" w:rsidRDefault="00E20234" w:rsidP="00D73A51">
      <w:pPr>
        <w:spacing w:line="276" w:lineRule="auto"/>
        <w:rPr>
          <w:szCs w:val="24"/>
        </w:rPr>
      </w:pPr>
      <w:r w:rsidRPr="00A514CC">
        <w:rPr>
          <w:szCs w:val="24"/>
        </w:rPr>
        <w:t xml:space="preserve">        </w:t>
      </w:r>
      <w:r w:rsidR="00DD056A" w:rsidRPr="006217EA">
        <w:rPr>
          <w:szCs w:val="24"/>
        </w:rPr>
        <w:t xml:space="preserve">В соответствии с Положением о региональной системе оценки качества образования, утвержденным приказом Министерства образования Тверской области от 24.12.2020 № 1174/ПК, планом-графиком проведения мониторинга качества образования в образовательных организациях, расположенных на территории Тверской области, в 2021 году, утвержденным приказом Министерства образования Тверской области от 10.12.2020 №1131/ПК, </w:t>
      </w:r>
      <w:r w:rsidR="00EF6F0B" w:rsidRPr="006217EA">
        <w:rPr>
          <w:szCs w:val="24"/>
        </w:rPr>
        <w:t xml:space="preserve">ГБУ ТО «Центр оценки качества образования» </w:t>
      </w:r>
      <w:r w:rsidR="006217EA">
        <w:rPr>
          <w:szCs w:val="24"/>
        </w:rPr>
        <w:t xml:space="preserve">в 2021 году </w:t>
      </w:r>
      <w:r w:rsidR="00EF6F0B" w:rsidRPr="006217EA">
        <w:rPr>
          <w:szCs w:val="24"/>
        </w:rPr>
        <w:t>впервые проведен мониторинг эффективности реализации мероприятий, направленных на поддержку школ, имеющих устойчиво низкие результаты обучения (далее ШНОР)</w:t>
      </w:r>
      <w:r w:rsidR="006217EA">
        <w:rPr>
          <w:szCs w:val="24"/>
        </w:rPr>
        <w:t xml:space="preserve"> (</w:t>
      </w:r>
      <w:r w:rsidR="00DD056A" w:rsidRPr="006217EA">
        <w:rPr>
          <w:szCs w:val="24"/>
        </w:rPr>
        <w:t>приказ Министерства образования Тверской области от 28.01.2021 № 86/ПК</w:t>
      </w:r>
      <w:r w:rsidR="00081530" w:rsidRPr="006217EA">
        <w:rPr>
          <w:szCs w:val="24"/>
        </w:rPr>
        <w:t xml:space="preserve"> «О проведении мониторинга  эффективности реализации мероприятий, направленных на поддержку школ, имеющих устойчиво низкие результаты обучения и функционирующих в сложных социальных условиях,  расположенных на территории Тверской области</w:t>
      </w:r>
      <w:r w:rsidR="009C12AB" w:rsidRPr="006217EA">
        <w:rPr>
          <w:szCs w:val="24"/>
        </w:rPr>
        <w:t xml:space="preserve"> </w:t>
      </w:r>
      <w:r w:rsidR="00081530" w:rsidRPr="006217EA">
        <w:rPr>
          <w:szCs w:val="24"/>
        </w:rPr>
        <w:t>в 2021 году</w:t>
      </w:r>
      <w:r w:rsidR="006217EA">
        <w:rPr>
          <w:szCs w:val="24"/>
        </w:rPr>
        <w:t>)</w:t>
      </w:r>
      <w:r w:rsidR="00081530" w:rsidRPr="006217EA">
        <w:rPr>
          <w:szCs w:val="24"/>
        </w:rPr>
        <w:t>.</w:t>
      </w:r>
    </w:p>
    <w:p w:rsidR="00D429E1" w:rsidRPr="006217EA" w:rsidRDefault="00D429E1" w:rsidP="00D73A51">
      <w:pPr>
        <w:spacing w:line="276" w:lineRule="auto"/>
        <w:ind w:left="3" w:firstLine="1"/>
        <w:rPr>
          <w:szCs w:val="24"/>
        </w:rPr>
      </w:pPr>
      <w:r w:rsidRPr="006217EA">
        <w:rPr>
          <w:szCs w:val="24"/>
        </w:rPr>
        <w:t xml:space="preserve">         В исследовании приняли участие 29 МОУО и 79 ОО</w:t>
      </w:r>
      <w:r w:rsidR="00081530" w:rsidRPr="006217EA">
        <w:rPr>
          <w:szCs w:val="24"/>
        </w:rPr>
        <w:t>.</w:t>
      </w:r>
      <w:r w:rsidRPr="006217EA">
        <w:rPr>
          <w:szCs w:val="24"/>
        </w:rPr>
        <w:t xml:space="preserve"> </w:t>
      </w:r>
    </w:p>
    <w:p w:rsidR="009D7BB0" w:rsidRPr="006217EA" w:rsidRDefault="009D7BB0" w:rsidP="0045243A">
      <w:pPr>
        <w:spacing w:line="276" w:lineRule="auto"/>
        <w:rPr>
          <w:szCs w:val="24"/>
        </w:rPr>
      </w:pPr>
      <w:r w:rsidRPr="006217EA">
        <w:rPr>
          <w:szCs w:val="24"/>
        </w:rPr>
        <w:t xml:space="preserve">         </w:t>
      </w:r>
      <w:r w:rsidR="00081530" w:rsidRPr="006217EA">
        <w:rPr>
          <w:szCs w:val="24"/>
        </w:rPr>
        <w:t>Цель</w:t>
      </w:r>
      <w:r w:rsidR="009C12AB" w:rsidRPr="006217EA">
        <w:rPr>
          <w:szCs w:val="24"/>
        </w:rPr>
        <w:t xml:space="preserve"> исследования</w:t>
      </w:r>
      <w:r w:rsidR="0045243A" w:rsidRPr="006217EA">
        <w:rPr>
          <w:szCs w:val="24"/>
        </w:rPr>
        <w:t xml:space="preserve"> - </w:t>
      </w:r>
      <w:r w:rsidR="00081530" w:rsidRPr="006217EA">
        <w:rPr>
          <w:szCs w:val="24"/>
        </w:rPr>
        <w:t xml:space="preserve">оценка </w:t>
      </w:r>
      <w:r w:rsidRPr="006217EA">
        <w:rPr>
          <w:szCs w:val="24"/>
        </w:rPr>
        <w:t>эффективности проводимой образовательной политики на уровне отдельных муниципальных образований</w:t>
      </w:r>
      <w:r w:rsidR="00081530" w:rsidRPr="006217EA">
        <w:rPr>
          <w:szCs w:val="24"/>
        </w:rPr>
        <w:t xml:space="preserve"> и общеобразовательных организаций,</w:t>
      </w:r>
      <w:r w:rsidRPr="006217EA">
        <w:rPr>
          <w:szCs w:val="24"/>
        </w:rPr>
        <w:t xml:space="preserve"> направленной на формирование стабильно положительных образовательных результатов ОО, имею</w:t>
      </w:r>
      <w:r w:rsidR="00434FAC" w:rsidRPr="006217EA">
        <w:rPr>
          <w:szCs w:val="24"/>
        </w:rPr>
        <w:t>щих устойчиво низкие показатели</w:t>
      </w:r>
      <w:r w:rsidR="009C12AB" w:rsidRPr="006217EA">
        <w:rPr>
          <w:szCs w:val="24"/>
        </w:rPr>
        <w:t>.</w:t>
      </w:r>
      <w:r w:rsidRPr="006217EA">
        <w:rPr>
          <w:szCs w:val="24"/>
        </w:rPr>
        <w:t xml:space="preserve"> </w:t>
      </w:r>
    </w:p>
    <w:p w:rsidR="00DD056A" w:rsidRPr="006217EA" w:rsidRDefault="00DD056A" w:rsidP="00D73A51">
      <w:pPr>
        <w:spacing w:line="276" w:lineRule="auto"/>
        <w:ind w:firstLine="708"/>
        <w:rPr>
          <w:szCs w:val="24"/>
        </w:rPr>
      </w:pPr>
      <w:r w:rsidRPr="006217EA">
        <w:rPr>
          <w:szCs w:val="24"/>
        </w:rPr>
        <w:t xml:space="preserve">Для проведения исследования были использованы результаты анкетирования </w:t>
      </w:r>
      <w:r w:rsidR="009D7BB0" w:rsidRPr="006217EA">
        <w:rPr>
          <w:szCs w:val="24"/>
        </w:rPr>
        <w:t xml:space="preserve">руководителей </w:t>
      </w:r>
      <w:r w:rsidR="00FA52F3" w:rsidRPr="006217EA">
        <w:rPr>
          <w:szCs w:val="24"/>
        </w:rPr>
        <w:t>муниципальных органов управления образования (далее МОУО)</w:t>
      </w:r>
      <w:r w:rsidR="009D7BB0" w:rsidRPr="006217EA">
        <w:rPr>
          <w:szCs w:val="24"/>
        </w:rPr>
        <w:t xml:space="preserve"> и </w:t>
      </w:r>
      <w:r w:rsidR="00FA52F3" w:rsidRPr="006217EA">
        <w:rPr>
          <w:szCs w:val="24"/>
        </w:rPr>
        <w:t>образовательных организаций (далее ОО)</w:t>
      </w:r>
      <w:r w:rsidR="009D7BB0" w:rsidRPr="006217EA">
        <w:rPr>
          <w:szCs w:val="24"/>
        </w:rPr>
        <w:t>.</w:t>
      </w:r>
    </w:p>
    <w:p w:rsidR="00660DA2" w:rsidRPr="006217EA" w:rsidRDefault="00660DA2" w:rsidP="00660DA2">
      <w:pPr>
        <w:spacing w:line="276" w:lineRule="auto"/>
        <w:rPr>
          <w:szCs w:val="24"/>
        </w:rPr>
      </w:pPr>
      <w:r w:rsidRPr="006217EA">
        <w:rPr>
          <w:szCs w:val="24"/>
        </w:rPr>
        <w:t xml:space="preserve">           Для проведения мониторинга реализации муниципальных «дорожных карт» по поддержке школ, имеющих устойчиво низкие образовательные результаты, была разработана анкета, позволяющая оценить действия муниципалитетов, являющихся учредителями школ, по </w:t>
      </w:r>
      <w:r w:rsidR="00B14A2A" w:rsidRPr="006217EA">
        <w:rPr>
          <w:szCs w:val="24"/>
        </w:rPr>
        <w:t>повышению</w:t>
      </w:r>
      <w:r w:rsidRPr="006217EA">
        <w:rPr>
          <w:szCs w:val="24"/>
        </w:rPr>
        <w:t xml:space="preserve"> качества </w:t>
      </w:r>
      <w:r w:rsidR="00B14A2A" w:rsidRPr="006217EA">
        <w:rPr>
          <w:szCs w:val="24"/>
        </w:rPr>
        <w:t>образовательных результатов</w:t>
      </w:r>
      <w:r w:rsidRPr="006217EA">
        <w:rPr>
          <w:szCs w:val="24"/>
        </w:rPr>
        <w:t xml:space="preserve"> в указанных школах. </w:t>
      </w:r>
    </w:p>
    <w:p w:rsidR="00660DA2" w:rsidRPr="006217EA" w:rsidRDefault="00660DA2" w:rsidP="00660DA2">
      <w:pPr>
        <w:spacing w:line="276" w:lineRule="auto"/>
        <w:rPr>
          <w:szCs w:val="24"/>
        </w:rPr>
      </w:pPr>
      <w:r w:rsidRPr="006217EA">
        <w:rPr>
          <w:szCs w:val="24"/>
        </w:rPr>
        <w:t xml:space="preserve">        Для проведения мониторинга реализации программ (проектов) развития ОО  разработана анкета, позволяющая оценить основные достижения школы в ходе реализации программы (проекта), направленной на улучшение качества обучения. </w:t>
      </w:r>
    </w:p>
    <w:p w:rsidR="00591404" w:rsidRDefault="00AF22C3" w:rsidP="00D73A51">
      <w:pPr>
        <w:spacing w:line="276" w:lineRule="auto"/>
        <w:rPr>
          <w:sz w:val="28"/>
          <w:szCs w:val="28"/>
        </w:rPr>
      </w:pPr>
      <w:r w:rsidRPr="006217EA">
        <w:rPr>
          <w:szCs w:val="24"/>
        </w:rPr>
        <w:t xml:space="preserve">          </w:t>
      </w:r>
      <w:r w:rsidR="009D7BB0" w:rsidRPr="006217EA">
        <w:rPr>
          <w:szCs w:val="24"/>
        </w:rPr>
        <w:t>Полученные результаты могут быть использованы для</w:t>
      </w:r>
      <w:r w:rsidR="005968AE" w:rsidRPr="006217EA">
        <w:rPr>
          <w:szCs w:val="24"/>
        </w:rPr>
        <w:t xml:space="preserve"> </w:t>
      </w:r>
      <w:r w:rsidR="008F578B" w:rsidRPr="006217EA">
        <w:rPr>
          <w:szCs w:val="24"/>
        </w:rPr>
        <w:t>корректировки</w:t>
      </w:r>
      <w:r w:rsidR="009D7BB0" w:rsidRPr="006217EA">
        <w:rPr>
          <w:szCs w:val="24"/>
        </w:rPr>
        <w:t xml:space="preserve"> муниципальны</w:t>
      </w:r>
      <w:r w:rsidR="006B22C8" w:rsidRPr="006217EA">
        <w:rPr>
          <w:szCs w:val="24"/>
        </w:rPr>
        <w:t>х</w:t>
      </w:r>
      <w:r w:rsidR="009D7BB0" w:rsidRPr="006217EA">
        <w:rPr>
          <w:szCs w:val="24"/>
        </w:rPr>
        <w:t xml:space="preserve"> </w:t>
      </w:r>
      <w:r w:rsidR="005968AE" w:rsidRPr="006217EA">
        <w:rPr>
          <w:szCs w:val="24"/>
        </w:rPr>
        <w:t xml:space="preserve">и школьных </w:t>
      </w:r>
      <w:r w:rsidR="009D7BB0" w:rsidRPr="006217EA">
        <w:rPr>
          <w:szCs w:val="24"/>
        </w:rPr>
        <w:t>программ («дорожны</w:t>
      </w:r>
      <w:r w:rsidR="005968AE" w:rsidRPr="006217EA">
        <w:rPr>
          <w:szCs w:val="24"/>
        </w:rPr>
        <w:t>х</w:t>
      </w:r>
      <w:r w:rsidR="009D7BB0" w:rsidRPr="006217EA">
        <w:rPr>
          <w:szCs w:val="24"/>
        </w:rPr>
        <w:t xml:space="preserve"> карт»), направленны</w:t>
      </w:r>
      <w:r w:rsidR="006B22C8" w:rsidRPr="006217EA">
        <w:rPr>
          <w:szCs w:val="24"/>
        </w:rPr>
        <w:t>х</w:t>
      </w:r>
      <w:r w:rsidR="009D7BB0" w:rsidRPr="006217EA">
        <w:rPr>
          <w:szCs w:val="24"/>
        </w:rPr>
        <w:t xml:space="preserve"> на формирование </w:t>
      </w:r>
      <w:r w:rsidR="005968AE" w:rsidRPr="006217EA">
        <w:rPr>
          <w:szCs w:val="24"/>
        </w:rPr>
        <w:t xml:space="preserve">позитивных </w:t>
      </w:r>
      <w:r w:rsidR="009D7BB0" w:rsidRPr="006217EA">
        <w:rPr>
          <w:szCs w:val="24"/>
        </w:rPr>
        <w:t>изменений в школах, имеющих устойчиво низкие образовательные результаты</w:t>
      </w:r>
      <w:r w:rsidR="005968AE" w:rsidRPr="006217EA">
        <w:rPr>
          <w:szCs w:val="24"/>
        </w:rPr>
        <w:t>.</w:t>
      </w:r>
      <w:r w:rsidR="009D7BB0" w:rsidRPr="00A514CC">
        <w:rPr>
          <w:szCs w:val="24"/>
        </w:rPr>
        <w:t xml:space="preserve"> </w:t>
      </w:r>
    </w:p>
    <w:p w:rsidR="00102D4A" w:rsidRDefault="00102D4A" w:rsidP="00D73A51">
      <w:pPr>
        <w:spacing w:line="276" w:lineRule="auto"/>
        <w:ind w:left="3" w:firstLine="1"/>
        <w:rPr>
          <w:sz w:val="28"/>
          <w:szCs w:val="28"/>
        </w:rPr>
      </w:pPr>
    </w:p>
    <w:p w:rsidR="00102D4A" w:rsidRDefault="00102D4A" w:rsidP="00D73A51">
      <w:pPr>
        <w:spacing w:line="276" w:lineRule="auto"/>
        <w:ind w:left="3" w:firstLine="1"/>
        <w:rPr>
          <w:sz w:val="28"/>
          <w:szCs w:val="28"/>
        </w:rPr>
      </w:pPr>
    </w:p>
    <w:p w:rsidR="00102D4A" w:rsidRDefault="00102D4A" w:rsidP="00D73A51">
      <w:pPr>
        <w:spacing w:line="276" w:lineRule="auto"/>
        <w:ind w:firstLine="0"/>
        <w:rPr>
          <w:sz w:val="28"/>
          <w:szCs w:val="28"/>
        </w:rPr>
      </w:pPr>
    </w:p>
    <w:p w:rsidR="00D73A51" w:rsidRPr="00D73A51" w:rsidRDefault="00D73A51" w:rsidP="00D73A51">
      <w:pPr>
        <w:spacing w:line="276" w:lineRule="auto"/>
        <w:ind w:firstLine="708"/>
        <w:rPr>
          <w:szCs w:val="24"/>
        </w:rPr>
        <w:sectPr w:rsidR="00D73A51" w:rsidRPr="00D73A51" w:rsidSect="00E01ABE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2D4A" w:rsidRDefault="00102D4A" w:rsidP="00DD056A">
      <w:pPr>
        <w:ind w:left="3" w:firstLine="1"/>
        <w:rPr>
          <w:sz w:val="28"/>
          <w:szCs w:val="28"/>
        </w:rPr>
      </w:pPr>
    </w:p>
    <w:p w:rsidR="00102D4A" w:rsidRPr="005D1151" w:rsidRDefault="00102D4A" w:rsidP="005D1151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5D1151">
        <w:rPr>
          <w:b/>
          <w:szCs w:val="24"/>
        </w:rPr>
        <w:t xml:space="preserve">Результаты мониторинга реализации муниципальных «дорожных карт» по поддержке школ с низкими результатами обучения </w:t>
      </w:r>
    </w:p>
    <w:p w:rsidR="00102D4A" w:rsidRPr="005D1151" w:rsidRDefault="00102D4A" w:rsidP="00102D4A">
      <w:pPr>
        <w:jc w:val="center"/>
        <w:rPr>
          <w:b/>
          <w:szCs w:val="24"/>
        </w:rPr>
      </w:pPr>
    </w:p>
    <w:p w:rsidR="00102D4A" w:rsidRPr="00A514CC" w:rsidRDefault="00102D4A" w:rsidP="00102D4A">
      <w:pPr>
        <w:rPr>
          <w:b/>
          <w:szCs w:val="24"/>
        </w:rPr>
      </w:pPr>
      <w:r w:rsidRPr="00A514CC">
        <w:rPr>
          <w:szCs w:val="24"/>
        </w:rPr>
        <w:t xml:space="preserve">        </w:t>
      </w:r>
      <w:r w:rsidR="009922ED">
        <w:rPr>
          <w:szCs w:val="24"/>
        </w:rPr>
        <w:t xml:space="preserve">Для оценки </w:t>
      </w:r>
      <w:r w:rsidR="00EA614B">
        <w:rPr>
          <w:szCs w:val="24"/>
        </w:rPr>
        <w:t>эффективности работы МОУО использованы п</w:t>
      </w:r>
      <w:r w:rsidRPr="00A514CC">
        <w:rPr>
          <w:szCs w:val="24"/>
        </w:rPr>
        <w:t>оказатели</w:t>
      </w:r>
      <w:r w:rsidR="004155CB">
        <w:rPr>
          <w:szCs w:val="24"/>
        </w:rPr>
        <w:t>,</w:t>
      </w:r>
      <w:r w:rsidRPr="00A514CC">
        <w:rPr>
          <w:szCs w:val="24"/>
        </w:rPr>
        <w:t xml:space="preserve"> </w:t>
      </w:r>
      <w:r w:rsidR="00EA614B">
        <w:rPr>
          <w:szCs w:val="24"/>
        </w:rPr>
        <w:t>утвержденные</w:t>
      </w:r>
      <w:r w:rsidR="001826FE" w:rsidRPr="00A514CC">
        <w:rPr>
          <w:szCs w:val="24"/>
        </w:rPr>
        <w:t xml:space="preserve"> </w:t>
      </w:r>
      <w:r w:rsidR="00A514CC" w:rsidRPr="00A514CC">
        <w:rPr>
          <w:szCs w:val="24"/>
        </w:rPr>
        <w:t>Положени</w:t>
      </w:r>
      <w:r w:rsidR="00EA614B">
        <w:rPr>
          <w:szCs w:val="24"/>
        </w:rPr>
        <w:t>ем</w:t>
      </w:r>
      <w:r w:rsidR="00A514CC" w:rsidRPr="00A514CC">
        <w:rPr>
          <w:szCs w:val="24"/>
        </w:rPr>
        <w:t xml:space="preserve"> о региональной системе оценки качества образования Тверской области</w:t>
      </w:r>
      <w:r w:rsidR="00EA614B">
        <w:rPr>
          <w:szCs w:val="24"/>
        </w:rPr>
        <w:t xml:space="preserve"> и </w:t>
      </w:r>
      <w:r w:rsidR="009638A7">
        <w:rPr>
          <w:szCs w:val="24"/>
        </w:rPr>
        <w:t>закрепленные в</w:t>
      </w:r>
      <w:r w:rsidR="00EA614B">
        <w:rPr>
          <w:szCs w:val="24"/>
        </w:rPr>
        <w:t xml:space="preserve"> </w:t>
      </w:r>
      <w:r w:rsidR="00A514CC" w:rsidRPr="00A514CC">
        <w:rPr>
          <w:szCs w:val="24"/>
        </w:rPr>
        <w:t>Поряд</w:t>
      </w:r>
      <w:r w:rsidR="00EA614B">
        <w:rPr>
          <w:szCs w:val="24"/>
        </w:rPr>
        <w:t>ке</w:t>
      </w:r>
      <w:r w:rsidR="00A514CC" w:rsidRPr="00A514CC">
        <w:rPr>
          <w:szCs w:val="24"/>
        </w:rPr>
        <w:t xml:space="preserve"> проведения мониторинга эффективности реализации мероприятий, направленных на поддержку школ, имеющих устойчиво низкие результаты обучения и функционирующих в сложных социальных условиях.</w:t>
      </w:r>
    </w:p>
    <w:p w:rsidR="00720B03" w:rsidRPr="00A514CC" w:rsidRDefault="00720B03" w:rsidP="00DD056A">
      <w:pPr>
        <w:ind w:left="3" w:firstLine="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1453"/>
        <w:gridCol w:w="1391"/>
        <w:gridCol w:w="1429"/>
        <w:gridCol w:w="1215"/>
        <w:gridCol w:w="1140"/>
        <w:gridCol w:w="1261"/>
        <w:gridCol w:w="1391"/>
        <w:gridCol w:w="1600"/>
        <w:gridCol w:w="1600"/>
        <w:gridCol w:w="1279"/>
        <w:gridCol w:w="1268"/>
      </w:tblGrid>
      <w:tr w:rsidR="00A024C8" w:rsidRPr="00A024C8" w:rsidTr="00A024C8">
        <w:trPr>
          <w:trHeight w:val="31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Сводные данные м</w:t>
            </w:r>
            <w:r w:rsidRPr="00A024C8">
              <w:rPr>
                <w:rFonts w:eastAsia="Times New Roman"/>
                <w:b/>
                <w:color w:val="000000"/>
                <w:szCs w:val="24"/>
                <w:lang w:eastAsia="ru-RU"/>
              </w:rPr>
              <w:t>ониторинг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а</w:t>
            </w:r>
            <w:r w:rsidRPr="00A024C8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реализации муниципальных «дорожных карт» по поддержке школ с низкими результатами обучения и функционирующих в сложных социальных условиях</w:t>
            </w:r>
            <w:r w:rsidR="000E4C17">
              <w:rPr>
                <w:rFonts w:eastAsia="Times New Roman"/>
                <w:b/>
                <w:color w:val="000000"/>
                <w:szCs w:val="24"/>
                <w:lang w:eastAsia="ru-RU"/>
              </w:rPr>
              <w:t>*</w:t>
            </w:r>
          </w:p>
        </w:tc>
      </w:tr>
      <w:tr w:rsidR="00A024C8" w:rsidRPr="00A024C8" w:rsidTr="000E4C17">
        <w:trPr>
          <w:trHeight w:val="3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Название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4C8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Наличие программ повышения качества деятельности школ, демонстрирующих низкие образовательные результаты и работающих в сложных социальных условиях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Pr="00A024C8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4C8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консультационного и методического сопровождения реализации программ (проектов) школ,  обеспечивающих повышение качества образования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Pr="00A024C8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4C8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Проведение мониторинга школ, работающих в сложных социальных условиях и выявление школ, показывающих устойчиво низкие результаты за 3 года, на муниципальном уровне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Pr="00A024C8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4C8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Проведение отчетных сессий руководителей школ по реализации программ (проектов) развития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Pr="00A024C8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C17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Дополнительное целевое финансировании (в том числе муниципальные гранты) для обеспечения материально-технических условий, необходимых для реализации программ (проектов</w:t>
            </w:r>
            <w:r w:rsidR="000E4C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Pr="00A024C8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4C8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повышения квалификации руководящих и педагогических работников школ, демонстрирующих низкие образовательные результаты и работающих в сложных социальных условиях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33EB6" w:rsidRDefault="00033EB6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33EB6" w:rsidRDefault="00033EB6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0E4C17" w:rsidRPr="00A024C8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Включение в стимулирующие выплаты показателей, характеризующих результативность педагогов, работающих с детьми с ОВЗ, испытывающими трудности в освоении основных общеобразовательных программ, развитии и социальной адаптации, учебными и поведенческими проблемами и их семьями</w:t>
            </w:r>
          </w:p>
          <w:p w:rsidR="000E4C17" w:rsidRPr="00A024C8" w:rsidRDefault="000E4C17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4C8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Наличие нормативных документов, определяющих поощрение руководителей общеобразовательных организаций по результатам мониторинга школ, работающих в сложных социальных условиях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Pr="00A024C8" w:rsidRDefault="00866DEB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24C8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мер по стимулированию участия школ, педагогов и учащихся в различных конкурсах и межшкольных проектах на муниципальном и региональном уровнях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Pr="00A024C8" w:rsidRDefault="00866DEB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4C8" w:rsidRDefault="00A024C8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Выявление и распространение успешных практик деятельности педагогов и школ, работающих в сложных условиях перевода школ в эффективный режим развития</w:t>
            </w: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Default="000E4C17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0E4C17" w:rsidRPr="00A024C8" w:rsidRDefault="00866DEB" w:rsidP="000E4C1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24C8" w:rsidRPr="00A024C8" w:rsidTr="00A024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Вышневолоцкий </w:t>
            </w:r>
            <w:proofErr w:type="spellStart"/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Ржев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Андреапольский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Бежецкий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Жарковский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563C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Кесовогорский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Краснохолмский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Нелидовский </w:t>
            </w:r>
            <w:proofErr w:type="spellStart"/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Осташковский </w:t>
            </w:r>
            <w:proofErr w:type="spellStart"/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Пеновский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Рамешковский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Ржевский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Сандовский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Селижаровский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Сонковский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Старицкий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A024C8" w:rsidRPr="00A024C8" w:rsidTr="00A024C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A024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024C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ЗАТО Озерный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96CBE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4C8" w:rsidRPr="00A024C8" w:rsidRDefault="00A024C8" w:rsidP="00A024C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4C8" w:rsidRPr="00A024C8" w:rsidTr="00E2023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4C8" w:rsidRPr="0038349F" w:rsidRDefault="00A024C8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49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49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2B670C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/8</w:t>
            </w:r>
            <w:r w:rsidR="002B670C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/86%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22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/76%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/45%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/89%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/69%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/45%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4C8" w:rsidRPr="0038349F" w:rsidRDefault="0038349F" w:rsidP="00A024C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  <w:r w:rsidR="001F2C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/41%</w:t>
            </w:r>
          </w:p>
        </w:tc>
      </w:tr>
    </w:tbl>
    <w:p w:rsidR="00BC114A" w:rsidRDefault="00B761E2" w:rsidP="00BC114A">
      <w:pPr>
        <w:pStyle w:val="a5"/>
        <w:ind w:left="742" w:firstLine="0"/>
        <w:rPr>
          <w:b/>
          <w:sz w:val="28"/>
          <w:szCs w:val="28"/>
        </w:rPr>
      </w:pPr>
      <w:r>
        <w:rPr>
          <w:sz w:val="20"/>
          <w:szCs w:val="20"/>
        </w:rPr>
        <w:t>*«+»</w:t>
      </w:r>
      <w:r w:rsidRPr="00A96CBE">
        <w:rPr>
          <w:sz w:val="20"/>
          <w:szCs w:val="20"/>
        </w:rPr>
        <w:t xml:space="preserve"> обозначено наличие информации по </w:t>
      </w:r>
      <w:r>
        <w:rPr>
          <w:sz w:val="20"/>
          <w:szCs w:val="20"/>
        </w:rPr>
        <w:t>соответствующему направлению</w:t>
      </w:r>
      <w:r w:rsidRPr="00A96CBE">
        <w:rPr>
          <w:sz w:val="20"/>
          <w:szCs w:val="20"/>
        </w:rPr>
        <w:t xml:space="preserve"> мониторинга  </w:t>
      </w:r>
    </w:p>
    <w:p w:rsidR="00BC114A" w:rsidRDefault="00BC114A" w:rsidP="00BC114A">
      <w:pPr>
        <w:pStyle w:val="a5"/>
        <w:ind w:left="742" w:firstLine="0"/>
        <w:rPr>
          <w:b/>
          <w:sz w:val="28"/>
          <w:szCs w:val="28"/>
        </w:rPr>
      </w:pPr>
    </w:p>
    <w:p w:rsidR="00BC114A" w:rsidRDefault="00BC114A" w:rsidP="00BC114A">
      <w:pPr>
        <w:pStyle w:val="a5"/>
        <w:ind w:left="742" w:firstLine="0"/>
        <w:rPr>
          <w:b/>
          <w:sz w:val="28"/>
          <w:szCs w:val="28"/>
        </w:rPr>
        <w:sectPr w:rsidR="00BC114A" w:rsidSect="00BC11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10D28" w:rsidRDefault="00210D28" w:rsidP="00BC114A">
      <w:pPr>
        <w:ind w:firstLine="0"/>
        <w:rPr>
          <w:b/>
          <w:szCs w:val="24"/>
        </w:rPr>
      </w:pPr>
    </w:p>
    <w:p w:rsidR="00E01ABE" w:rsidRPr="007F16FC" w:rsidRDefault="006C4168" w:rsidP="005D1151">
      <w:pPr>
        <w:pStyle w:val="a5"/>
        <w:numPr>
          <w:ilvl w:val="1"/>
          <w:numId w:val="1"/>
        </w:numPr>
        <w:rPr>
          <w:b/>
          <w:szCs w:val="24"/>
        </w:rPr>
      </w:pPr>
      <w:r>
        <w:rPr>
          <w:b/>
          <w:szCs w:val="24"/>
        </w:rPr>
        <w:t xml:space="preserve">Наличие программ </w:t>
      </w:r>
      <w:r w:rsidR="00E01ABE" w:rsidRPr="007F16FC">
        <w:rPr>
          <w:b/>
          <w:szCs w:val="24"/>
        </w:rPr>
        <w:t>повышения качества деятельности школ, демонстрирующих низкие образовательные результаты и работающих в сложных социальных условиях</w:t>
      </w:r>
    </w:p>
    <w:p w:rsidR="00E01ABE" w:rsidRPr="007F16FC" w:rsidRDefault="00E01ABE" w:rsidP="00E01ABE">
      <w:pPr>
        <w:ind w:left="3" w:firstLine="1"/>
        <w:rPr>
          <w:szCs w:val="24"/>
        </w:rPr>
      </w:pPr>
      <w:r w:rsidRPr="007F16FC">
        <w:rPr>
          <w:szCs w:val="24"/>
        </w:rPr>
        <w:t xml:space="preserve"> </w:t>
      </w:r>
    </w:p>
    <w:p w:rsidR="00E01ABE" w:rsidRPr="006C4168" w:rsidRDefault="006C4168" w:rsidP="00E01ABE">
      <w:pPr>
        <w:ind w:left="3" w:firstLine="1"/>
        <w:rPr>
          <w:szCs w:val="24"/>
        </w:rPr>
      </w:pPr>
      <w:r>
        <w:rPr>
          <w:sz w:val="28"/>
          <w:szCs w:val="28"/>
        </w:rPr>
        <w:t xml:space="preserve">        </w:t>
      </w:r>
      <w:r w:rsidR="006814CB" w:rsidRPr="006C4168">
        <w:rPr>
          <w:szCs w:val="24"/>
        </w:rPr>
        <w:t>Муниципальные программы, планы повышения качества деятельности ШНОР разработаны в 2</w:t>
      </w:r>
      <w:r w:rsidR="002B670C">
        <w:rPr>
          <w:szCs w:val="24"/>
        </w:rPr>
        <w:t>4</w:t>
      </w:r>
      <w:r w:rsidR="006814CB" w:rsidRPr="006C4168">
        <w:rPr>
          <w:szCs w:val="24"/>
        </w:rPr>
        <w:t xml:space="preserve"> (8</w:t>
      </w:r>
      <w:r w:rsidR="002B670C">
        <w:rPr>
          <w:szCs w:val="24"/>
        </w:rPr>
        <w:t>3</w:t>
      </w:r>
      <w:r w:rsidR="006814CB" w:rsidRPr="006C4168">
        <w:rPr>
          <w:szCs w:val="24"/>
        </w:rPr>
        <w:t>%)</w:t>
      </w:r>
      <w:r w:rsidR="00033EB6">
        <w:rPr>
          <w:szCs w:val="24"/>
        </w:rPr>
        <w:t xml:space="preserve"> из 29</w:t>
      </w:r>
      <w:r w:rsidR="006814CB" w:rsidRPr="006C4168">
        <w:rPr>
          <w:szCs w:val="24"/>
        </w:rPr>
        <w:t xml:space="preserve"> МОУО.</w:t>
      </w:r>
      <w:r w:rsidRPr="006C4168">
        <w:rPr>
          <w:szCs w:val="24"/>
        </w:rPr>
        <w:t xml:space="preserve"> Указали на отсутствие программы </w:t>
      </w:r>
      <w:r w:rsidR="00033EB6">
        <w:rPr>
          <w:szCs w:val="24"/>
        </w:rPr>
        <w:t xml:space="preserve">руководители </w:t>
      </w:r>
      <w:r w:rsidR="002B670C">
        <w:rPr>
          <w:szCs w:val="24"/>
        </w:rPr>
        <w:t>5</w:t>
      </w:r>
      <w:r w:rsidR="006814CB" w:rsidRPr="006C4168">
        <w:rPr>
          <w:szCs w:val="24"/>
        </w:rPr>
        <w:t xml:space="preserve"> МО</w:t>
      </w:r>
      <w:r w:rsidRPr="006C4168">
        <w:rPr>
          <w:szCs w:val="24"/>
        </w:rPr>
        <w:t xml:space="preserve">: </w:t>
      </w:r>
      <w:r w:rsidR="002B670C">
        <w:rPr>
          <w:szCs w:val="24"/>
        </w:rPr>
        <w:t>Бежецк</w:t>
      </w:r>
      <w:r w:rsidR="00033EB6">
        <w:rPr>
          <w:szCs w:val="24"/>
        </w:rPr>
        <w:t>ого,</w:t>
      </w:r>
      <w:r w:rsidR="002B670C">
        <w:rPr>
          <w:szCs w:val="24"/>
        </w:rPr>
        <w:t xml:space="preserve"> </w:t>
      </w:r>
      <w:r w:rsidRPr="006C4168">
        <w:rPr>
          <w:szCs w:val="24"/>
        </w:rPr>
        <w:t>Бологовск</w:t>
      </w:r>
      <w:r w:rsidR="00033EB6">
        <w:rPr>
          <w:szCs w:val="24"/>
        </w:rPr>
        <w:t>ого,</w:t>
      </w:r>
      <w:r w:rsidRPr="006C4168">
        <w:rPr>
          <w:szCs w:val="24"/>
        </w:rPr>
        <w:t xml:space="preserve"> </w:t>
      </w:r>
      <w:proofErr w:type="spellStart"/>
      <w:r w:rsidRPr="006C4168">
        <w:rPr>
          <w:szCs w:val="24"/>
        </w:rPr>
        <w:t>Зубцовск</w:t>
      </w:r>
      <w:r w:rsidR="00033EB6">
        <w:rPr>
          <w:szCs w:val="24"/>
        </w:rPr>
        <w:t>ого</w:t>
      </w:r>
      <w:proofErr w:type="spellEnd"/>
      <w:r w:rsidRPr="006C4168">
        <w:rPr>
          <w:szCs w:val="24"/>
        </w:rPr>
        <w:t xml:space="preserve"> </w:t>
      </w:r>
      <w:r w:rsidR="00033EB6">
        <w:rPr>
          <w:szCs w:val="24"/>
        </w:rPr>
        <w:t>районов,</w:t>
      </w:r>
      <w:r w:rsidRPr="006C4168">
        <w:rPr>
          <w:szCs w:val="24"/>
        </w:rPr>
        <w:t xml:space="preserve"> </w:t>
      </w:r>
      <w:proofErr w:type="spellStart"/>
      <w:r w:rsidRPr="006C4168">
        <w:rPr>
          <w:szCs w:val="24"/>
        </w:rPr>
        <w:t>Осташковск</w:t>
      </w:r>
      <w:r w:rsidR="00033EB6">
        <w:rPr>
          <w:szCs w:val="24"/>
        </w:rPr>
        <w:t>ого</w:t>
      </w:r>
      <w:proofErr w:type="spellEnd"/>
      <w:r w:rsidRPr="006C4168">
        <w:rPr>
          <w:szCs w:val="24"/>
        </w:rPr>
        <w:t xml:space="preserve"> </w:t>
      </w:r>
      <w:proofErr w:type="spellStart"/>
      <w:r w:rsidRPr="006C4168">
        <w:rPr>
          <w:szCs w:val="24"/>
        </w:rPr>
        <w:t>г.о</w:t>
      </w:r>
      <w:proofErr w:type="spellEnd"/>
      <w:r w:rsidRPr="006C4168">
        <w:rPr>
          <w:szCs w:val="24"/>
        </w:rPr>
        <w:t>. и ЗАТО Озерный.</w:t>
      </w:r>
      <w:r w:rsidR="006814CB" w:rsidRPr="006C4168">
        <w:rPr>
          <w:szCs w:val="24"/>
        </w:rPr>
        <w:t xml:space="preserve">  </w:t>
      </w:r>
    </w:p>
    <w:p w:rsidR="006C4168" w:rsidRPr="00A514CC" w:rsidRDefault="006C4168" w:rsidP="00E01ABE">
      <w:pPr>
        <w:ind w:left="3" w:firstLine="1"/>
        <w:rPr>
          <w:szCs w:val="24"/>
        </w:rPr>
      </w:pPr>
      <w:r>
        <w:rPr>
          <w:szCs w:val="24"/>
        </w:rPr>
        <w:t xml:space="preserve">           </w:t>
      </w:r>
    </w:p>
    <w:p w:rsidR="00E01ABE" w:rsidRPr="00A514CC" w:rsidRDefault="00E01ABE" w:rsidP="00E01ABE">
      <w:pPr>
        <w:ind w:left="3" w:firstLine="1"/>
        <w:rPr>
          <w:szCs w:val="24"/>
        </w:rPr>
      </w:pPr>
    </w:p>
    <w:p w:rsidR="00E01ABE" w:rsidRPr="007F16FC" w:rsidRDefault="00E01ABE" w:rsidP="005D1151">
      <w:pPr>
        <w:pStyle w:val="a5"/>
        <w:numPr>
          <w:ilvl w:val="1"/>
          <w:numId w:val="1"/>
        </w:numPr>
        <w:rPr>
          <w:b/>
          <w:szCs w:val="24"/>
        </w:rPr>
      </w:pPr>
      <w:r w:rsidRPr="007F16FC">
        <w:rPr>
          <w:b/>
          <w:szCs w:val="24"/>
        </w:rPr>
        <w:t>Организация консультационного и методического сопровождения реализации программ (проектов) школ, обеспечивающих повышение качества образования</w:t>
      </w:r>
    </w:p>
    <w:p w:rsidR="00E01ABE" w:rsidRDefault="00E01ABE" w:rsidP="00E01ABE">
      <w:pPr>
        <w:rPr>
          <w:sz w:val="28"/>
          <w:szCs w:val="28"/>
        </w:rPr>
      </w:pPr>
    </w:p>
    <w:p w:rsidR="00510A35" w:rsidRDefault="00E01ABE" w:rsidP="00E01ABE">
      <w:pPr>
        <w:ind w:firstLine="0"/>
        <w:rPr>
          <w:szCs w:val="24"/>
        </w:rPr>
      </w:pPr>
      <w:r>
        <w:rPr>
          <w:sz w:val="28"/>
          <w:szCs w:val="28"/>
        </w:rPr>
        <w:t xml:space="preserve">          </w:t>
      </w:r>
      <w:r w:rsidRPr="00A514CC">
        <w:rPr>
          <w:szCs w:val="24"/>
        </w:rPr>
        <w:t xml:space="preserve">Консультационное и методическое сопровождение организовано в 25 (86%) МОУО. Среди проведенных мероприятий: </w:t>
      </w:r>
    </w:p>
    <w:p w:rsidR="00510A35" w:rsidRDefault="00510A35" w:rsidP="00E01ABE">
      <w:pPr>
        <w:ind w:firstLine="0"/>
        <w:rPr>
          <w:szCs w:val="24"/>
        </w:rPr>
      </w:pPr>
      <w:r>
        <w:rPr>
          <w:szCs w:val="24"/>
        </w:rPr>
        <w:t xml:space="preserve">- семинары: </w:t>
      </w:r>
      <w:r w:rsidR="00E01ABE" w:rsidRPr="00A514CC">
        <w:rPr>
          <w:szCs w:val="24"/>
        </w:rPr>
        <w:t xml:space="preserve">"Формирование функциональной грамотности - приоритетное направление современного образования"; «Подготовка к ВПР и ГИА»; "Психолого-педагогическое сопровождение обучающихся с ОВЗ"; </w:t>
      </w:r>
      <w:r w:rsidRPr="00A514CC">
        <w:rPr>
          <w:szCs w:val="24"/>
        </w:rPr>
        <w:t>"Повышение качества результатов обучающихся при проведении оценочных процедур (ЕГЭ, ОГЭ, ВПР) для ОО с низкими образовательными результатами"</w:t>
      </w:r>
      <w:r w:rsidR="00033EB6">
        <w:rPr>
          <w:szCs w:val="24"/>
        </w:rPr>
        <w:t>;</w:t>
      </w:r>
    </w:p>
    <w:p w:rsidR="00510A35" w:rsidRDefault="00510A35" w:rsidP="00E01ABE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E01ABE" w:rsidRPr="00A514CC">
        <w:rPr>
          <w:szCs w:val="24"/>
        </w:rPr>
        <w:t>межрегиональный семинар "</w:t>
      </w:r>
      <w:proofErr w:type="spellStart"/>
      <w:r w:rsidR="00E01ABE" w:rsidRPr="00A514CC">
        <w:rPr>
          <w:szCs w:val="24"/>
        </w:rPr>
        <w:t>Автодидактика</w:t>
      </w:r>
      <w:proofErr w:type="spellEnd"/>
      <w:r w:rsidR="00E01ABE" w:rsidRPr="00A514CC">
        <w:rPr>
          <w:szCs w:val="24"/>
        </w:rPr>
        <w:t>: каллиграфия»</w:t>
      </w:r>
      <w:r w:rsidR="004155CB">
        <w:rPr>
          <w:szCs w:val="24"/>
        </w:rPr>
        <w:t xml:space="preserve"> (участие принял МОУО Калининского района)</w:t>
      </w:r>
      <w:r w:rsidR="00E01ABE" w:rsidRPr="00A514CC">
        <w:rPr>
          <w:szCs w:val="24"/>
        </w:rPr>
        <w:t xml:space="preserve">;  </w:t>
      </w:r>
    </w:p>
    <w:p w:rsidR="00E01ABE" w:rsidRPr="00A514CC" w:rsidRDefault="00510A35" w:rsidP="00E01ABE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E01ABE" w:rsidRPr="00A514CC">
        <w:rPr>
          <w:szCs w:val="24"/>
        </w:rPr>
        <w:t>индивидуальные консультации по вопросам организации повышения квалификации и др.</w:t>
      </w:r>
    </w:p>
    <w:p w:rsidR="00E01ABE" w:rsidRPr="00A514CC" w:rsidRDefault="00E01ABE" w:rsidP="00E01ABE">
      <w:pPr>
        <w:ind w:firstLine="0"/>
        <w:rPr>
          <w:szCs w:val="24"/>
        </w:rPr>
      </w:pPr>
      <w:r w:rsidRPr="00A514CC">
        <w:rPr>
          <w:szCs w:val="24"/>
        </w:rPr>
        <w:t xml:space="preserve">          Не </w:t>
      </w:r>
      <w:r w:rsidR="00952D52">
        <w:rPr>
          <w:szCs w:val="24"/>
        </w:rPr>
        <w:t>обеспечено консультационное и методическое</w:t>
      </w:r>
      <w:r w:rsidRPr="00A514CC">
        <w:rPr>
          <w:szCs w:val="24"/>
        </w:rPr>
        <w:t xml:space="preserve"> </w:t>
      </w:r>
      <w:r w:rsidR="00952D52">
        <w:rPr>
          <w:szCs w:val="24"/>
        </w:rPr>
        <w:t xml:space="preserve">сопровождение </w:t>
      </w:r>
      <w:r w:rsidRPr="00A514CC">
        <w:rPr>
          <w:szCs w:val="24"/>
        </w:rPr>
        <w:t xml:space="preserve">в Бежецком, </w:t>
      </w:r>
      <w:proofErr w:type="spellStart"/>
      <w:r w:rsidRPr="00A514CC">
        <w:rPr>
          <w:szCs w:val="24"/>
        </w:rPr>
        <w:t>Зубцовском</w:t>
      </w:r>
      <w:proofErr w:type="spellEnd"/>
      <w:r w:rsidRPr="00A514CC">
        <w:rPr>
          <w:szCs w:val="24"/>
        </w:rPr>
        <w:t xml:space="preserve"> районах, </w:t>
      </w:r>
      <w:proofErr w:type="spellStart"/>
      <w:r w:rsidRPr="00A514CC">
        <w:rPr>
          <w:szCs w:val="24"/>
        </w:rPr>
        <w:t>Осташковском</w:t>
      </w:r>
      <w:proofErr w:type="spellEnd"/>
      <w:r w:rsidRPr="00A514CC">
        <w:rPr>
          <w:szCs w:val="24"/>
        </w:rPr>
        <w:t xml:space="preserve"> </w:t>
      </w:r>
      <w:proofErr w:type="spellStart"/>
      <w:r w:rsidRPr="00A514CC">
        <w:rPr>
          <w:szCs w:val="24"/>
        </w:rPr>
        <w:t>г.о</w:t>
      </w:r>
      <w:proofErr w:type="spellEnd"/>
      <w:r w:rsidRPr="00A514CC">
        <w:rPr>
          <w:szCs w:val="24"/>
        </w:rPr>
        <w:t>., ЗАТО Озерный.</w:t>
      </w:r>
    </w:p>
    <w:p w:rsidR="00E01ABE" w:rsidRDefault="00E01ABE" w:rsidP="00E01ABE">
      <w:pPr>
        <w:ind w:firstLine="0"/>
        <w:rPr>
          <w:sz w:val="28"/>
          <w:szCs w:val="28"/>
        </w:rPr>
      </w:pPr>
    </w:p>
    <w:p w:rsidR="003E2D1B" w:rsidRPr="003E2D1B" w:rsidRDefault="00E01ABE" w:rsidP="005D1151">
      <w:pPr>
        <w:pStyle w:val="a5"/>
        <w:numPr>
          <w:ilvl w:val="1"/>
          <w:numId w:val="1"/>
        </w:numPr>
        <w:spacing w:after="160" w:line="259" w:lineRule="auto"/>
        <w:rPr>
          <w:szCs w:val="24"/>
        </w:rPr>
      </w:pPr>
      <w:r w:rsidRPr="003E2D1B">
        <w:rPr>
          <w:b/>
          <w:szCs w:val="24"/>
        </w:rPr>
        <w:t xml:space="preserve">Проведение мониторинга школ, работающих в сложных социальных условиях и выявление школ, показывающих устойчиво низкие результаты за 3 года, на муниципальном уровне </w:t>
      </w:r>
    </w:p>
    <w:p w:rsidR="00E01ABE" w:rsidRPr="003E2D1B" w:rsidRDefault="003E2D1B" w:rsidP="003E2D1B">
      <w:pPr>
        <w:ind w:firstLine="0"/>
        <w:rPr>
          <w:szCs w:val="24"/>
        </w:rPr>
      </w:pPr>
      <w:r w:rsidRPr="003E2D1B">
        <w:rPr>
          <w:szCs w:val="24"/>
        </w:rPr>
        <w:t xml:space="preserve">Проведение </w:t>
      </w:r>
      <w:r w:rsidR="00033EB6">
        <w:rPr>
          <w:szCs w:val="24"/>
        </w:rPr>
        <w:t xml:space="preserve">данного </w:t>
      </w:r>
      <w:r w:rsidRPr="003E2D1B">
        <w:rPr>
          <w:szCs w:val="24"/>
        </w:rPr>
        <w:t>мониторинга отметили руководители</w:t>
      </w:r>
      <w:r w:rsidR="00E01ABE" w:rsidRPr="003E2D1B">
        <w:rPr>
          <w:szCs w:val="24"/>
        </w:rPr>
        <w:t xml:space="preserve"> 22 </w:t>
      </w:r>
      <w:r w:rsidR="004155CB">
        <w:rPr>
          <w:szCs w:val="24"/>
        </w:rPr>
        <w:t xml:space="preserve">(76%) </w:t>
      </w:r>
      <w:r w:rsidRPr="003E2D1B">
        <w:rPr>
          <w:szCs w:val="24"/>
        </w:rPr>
        <w:t>МОУО</w:t>
      </w:r>
      <w:r w:rsidR="00E01ABE" w:rsidRPr="003E2D1B">
        <w:rPr>
          <w:szCs w:val="24"/>
        </w:rPr>
        <w:t xml:space="preserve">. </w:t>
      </w:r>
    </w:p>
    <w:p w:rsidR="004155CB" w:rsidRDefault="00E01ABE" w:rsidP="00E01ABE">
      <w:pPr>
        <w:ind w:firstLine="0"/>
        <w:rPr>
          <w:szCs w:val="24"/>
        </w:rPr>
      </w:pPr>
      <w:r>
        <w:rPr>
          <w:sz w:val="28"/>
          <w:szCs w:val="28"/>
        </w:rPr>
        <w:t xml:space="preserve">      </w:t>
      </w:r>
      <w:r w:rsidRPr="00A514CC">
        <w:rPr>
          <w:szCs w:val="24"/>
        </w:rPr>
        <w:t>В качестве подтверждающих документов, в основном, представлены</w:t>
      </w:r>
      <w:r w:rsidR="004155CB">
        <w:rPr>
          <w:szCs w:val="24"/>
        </w:rPr>
        <w:t>:</w:t>
      </w:r>
    </w:p>
    <w:p w:rsidR="00CE177A" w:rsidRDefault="004155CB" w:rsidP="00E01ABE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033EB6">
        <w:rPr>
          <w:szCs w:val="24"/>
        </w:rPr>
        <w:t xml:space="preserve">наличие </w:t>
      </w:r>
      <w:r>
        <w:rPr>
          <w:szCs w:val="24"/>
        </w:rPr>
        <w:t>приказ</w:t>
      </w:r>
      <w:r w:rsidR="00033EB6">
        <w:rPr>
          <w:szCs w:val="24"/>
        </w:rPr>
        <w:t>ов</w:t>
      </w:r>
      <w:r w:rsidR="00CE177A">
        <w:rPr>
          <w:szCs w:val="24"/>
        </w:rPr>
        <w:t xml:space="preserve">: </w:t>
      </w:r>
      <w:r>
        <w:rPr>
          <w:szCs w:val="24"/>
        </w:rPr>
        <w:t xml:space="preserve"> </w:t>
      </w:r>
      <w:r w:rsidR="00CE177A">
        <w:rPr>
          <w:szCs w:val="24"/>
        </w:rPr>
        <w:t>«Об</w:t>
      </w:r>
      <w:r w:rsidR="00E01ABE" w:rsidRPr="00A514CC">
        <w:rPr>
          <w:szCs w:val="24"/>
        </w:rPr>
        <w:t xml:space="preserve"> анализе деятельности ОО</w:t>
      </w:r>
      <w:r w:rsidR="00CE177A">
        <w:rPr>
          <w:szCs w:val="24"/>
        </w:rPr>
        <w:t>»</w:t>
      </w:r>
      <w:r w:rsidR="00E01ABE" w:rsidRPr="00A514CC">
        <w:rPr>
          <w:szCs w:val="24"/>
        </w:rPr>
        <w:t xml:space="preserve">; "О проведении мониторинга эффективности развития муниципальной и школьных систем оценки качества образования (МСОКО - ШСОКО)»; </w:t>
      </w:r>
      <w:r w:rsidR="00CE177A" w:rsidRPr="00A514CC">
        <w:rPr>
          <w:szCs w:val="24"/>
        </w:rPr>
        <w:t xml:space="preserve">"О проведении мониторингового обследования и выявления школ, работающих со сложным контингентом и в сложных социальных условиях, в том числе школ, показывающих низкие образовательные результаты"; </w:t>
      </w:r>
    </w:p>
    <w:p w:rsidR="00CE177A" w:rsidRDefault="00CE177A" w:rsidP="00E01ABE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033EB6">
        <w:rPr>
          <w:szCs w:val="24"/>
        </w:rPr>
        <w:t xml:space="preserve">проведение </w:t>
      </w:r>
      <w:r w:rsidR="00E01ABE" w:rsidRPr="00A514CC">
        <w:rPr>
          <w:szCs w:val="24"/>
        </w:rPr>
        <w:t>мониторинг</w:t>
      </w:r>
      <w:r w:rsidR="00033EB6">
        <w:rPr>
          <w:szCs w:val="24"/>
        </w:rPr>
        <w:t>а</w:t>
      </w:r>
      <w:r w:rsidR="00E01ABE" w:rsidRPr="00A514CC">
        <w:rPr>
          <w:szCs w:val="24"/>
        </w:rPr>
        <w:t xml:space="preserve"> качества обученности и выполнения учебных программ;  </w:t>
      </w:r>
    </w:p>
    <w:p w:rsidR="00033EB6" w:rsidRDefault="00CE177A" w:rsidP="00E01ABE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033EB6">
        <w:rPr>
          <w:szCs w:val="24"/>
        </w:rPr>
        <w:t xml:space="preserve">наличие </w:t>
      </w:r>
      <w:r w:rsidR="00E01ABE" w:rsidRPr="00A514CC">
        <w:rPr>
          <w:szCs w:val="24"/>
        </w:rPr>
        <w:t>план</w:t>
      </w:r>
      <w:r w:rsidR="00033EB6">
        <w:rPr>
          <w:szCs w:val="24"/>
        </w:rPr>
        <w:t>а</w:t>
      </w:r>
      <w:r w:rsidR="00E01ABE" w:rsidRPr="00A514CC">
        <w:rPr>
          <w:szCs w:val="24"/>
        </w:rPr>
        <w:t xml:space="preserve"> - график</w:t>
      </w:r>
      <w:r w:rsidR="00033EB6">
        <w:rPr>
          <w:szCs w:val="24"/>
        </w:rPr>
        <w:t>а</w:t>
      </w:r>
      <w:r w:rsidR="00E01ABE" w:rsidRPr="00A514CC">
        <w:rPr>
          <w:szCs w:val="24"/>
        </w:rPr>
        <w:t xml:space="preserve"> муниципальных мониторингов качества образования в образовательных организациях; </w:t>
      </w:r>
    </w:p>
    <w:p w:rsidR="00E01ABE" w:rsidRPr="00A514CC" w:rsidRDefault="00CE177A" w:rsidP="00E01ABE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E01ABE" w:rsidRPr="00A514CC">
        <w:rPr>
          <w:szCs w:val="24"/>
        </w:rPr>
        <w:t xml:space="preserve">аналитические справки и т.д. </w:t>
      </w:r>
    </w:p>
    <w:p w:rsidR="00033EB6" w:rsidRDefault="00E01ABE" w:rsidP="00E01ABE">
      <w:pPr>
        <w:ind w:firstLine="0"/>
        <w:rPr>
          <w:szCs w:val="24"/>
        </w:rPr>
      </w:pPr>
      <w:r w:rsidRPr="00A514CC">
        <w:rPr>
          <w:szCs w:val="24"/>
        </w:rPr>
        <w:t xml:space="preserve">        </w:t>
      </w:r>
      <w:r w:rsidR="00CE177A">
        <w:rPr>
          <w:szCs w:val="24"/>
        </w:rPr>
        <w:t xml:space="preserve">Отсутствие </w:t>
      </w:r>
      <w:r w:rsidRPr="00A514CC">
        <w:rPr>
          <w:szCs w:val="24"/>
        </w:rPr>
        <w:t>мониторинг</w:t>
      </w:r>
      <w:r w:rsidR="00CE177A">
        <w:rPr>
          <w:szCs w:val="24"/>
        </w:rPr>
        <w:t>а</w:t>
      </w:r>
      <w:r w:rsidRPr="00A514CC">
        <w:rPr>
          <w:szCs w:val="24"/>
        </w:rPr>
        <w:t xml:space="preserve"> </w:t>
      </w:r>
      <w:r w:rsidR="00CE177A">
        <w:rPr>
          <w:szCs w:val="24"/>
        </w:rPr>
        <w:t>показали руководители МОУО</w:t>
      </w:r>
      <w:r w:rsidRPr="00A514CC">
        <w:rPr>
          <w:szCs w:val="24"/>
        </w:rPr>
        <w:t xml:space="preserve"> </w:t>
      </w:r>
      <w:proofErr w:type="spellStart"/>
      <w:r w:rsidRPr="00A514CC">
        <w:rPr>
          <w:szCs w:val="24"/>
        </w:rPr>
        <w:t>Молоковско</w:t>
      </w:r>
      <w:r w:rsidR="00952D52">
        <w:rPr>
          <w:szCs w:val="24"/>
        </w:rPr>
        <w:t>го</w:t>
      </w:r>
      <w:proofErr w:type="spellEnd"/>
      <w:r w:rsidRPr="00A514CC">
        <w:rPr>
          <w:szCs w:val="24"/>
        </w:rPr>
        <w:t xml:space="preserve">, </w:t>
      </w:r>
      <w:proofErr w:type="spellStart"/>
      <w:r w:rsidRPr="00A514CC">
        <w:rPr>
          <w:szCs w:val="24"/>
        </w:rPr>
        <w:t>Рамешковско</w:t>
      </w:r>
      <w:r w:rsidR="00952D52">
        <w:rPr>
          <w:szCs w:val="24"/>
        </w:rPr>
        <w:t>го</w:t>
      </w:r>
      <w:proofErr w:type="spellEnd"/>
      <w:r w:rsidRPr="00A514CC">
        <w:rPr>
          <w:szCs w:val="24"/>
        </w:rPr>
        <w:t>, Селижаровско</w:t>
      </w:r>
      <w:r w:rsidR="00952D52">
        <w:rPr>
          <w:szCs w:val="24"/>
        </w:rPr>
        <w:t>го</w:t>
      </w:r>
      <w:r w:rsidRPr="00A514CC">
        <w:rPr>
          <w:szCs w:val="24"/>
        </w:rPr>
        <w:t xml:space="preserve">, </w:t>
      </w:r>
      <w:proofErr w:type="spellStart"/>
      <w:r w:rsidRPr="00A514CC">
        <w:rPr>
          <w:szCs w:val="24"/>
        </w:rPr>
        <w:t>Фировско</w:t>
      </w:r>
      <w:r w:rsidR="00952D52">
        <w:rPr>
          <w:szCs w:val="24"/>
        </w:rPr>
        <w:t>го</w:t>
      </w:r>
      <w:proofErr w:type="spellEnd"/>
      <w:r w:rsidRPr="00A514CC">
        <w:rPr>
          <w:szCs w:val="24"/>
        </w:rPr>
        <w:t xml:space="preserve"> район</w:t>
      </w:r>
      <w:r w:rsidR="00952D52">
        <w:rPr>
          <w:szCs w:val="24"/>
        </w:rPr>
        <w:t>ов</w:t>
      </w:r>
      <w:r w:rsidRPr="00A514CC">
        <w:rPr>
          <w:szCs w:val="24"/>
        </w:rPr>
        <w:t xml:space="preserve">, </w:t>
      </w:r>
      <w:proofErr w:type="spellStart"/>
      <w:r w:rsidRPr="00A514CC">
        <w:rPr>
          <w:szCs w:val="24"/>
        </w:rPr>
        <w:t>Осташковско</w:t>
      </w:r>
      <w:r w:rsidR="00952D52">
        <w:rPr>
          <w:szCs w:val="24"/>
        </w:rPr>
        <w:t>го</w:t>
      </w:r>
      <w:proofErr w:type="spellEnd"/>
      <w:r w:rsidRPr="00A514CC">
        <w:rPr>
          <w:szCs w:val="24"/>
        </w:rPr>
        <w:t xml:space="preserve"> </w:t>
      </w:r>
      <w:proofErr w:type="spellStart"/>
      <w:r w:rsidRPr="00A514CC">
        <w:rPr>
          <w:szCs w:val="24"/>
        </w:rPr>
        <w:t>г.о</w:t>
      </w:r>
      <w:proofErr w:type="spellEnd"/>
      <w:r w:rsidRPr="00A514CC">
        <w:rPr>
          <w:szCs w:val="24"/>
        </w:rPr>
        <w:t>., ЗАТО Озерн</w:t>
      </w:r>
      <w:r w:rsidR="00952D52">
        <w:rPr>
          <w:szCs w:val="24"/>
        </w:rPr>
        <w:t>ый</w:t>
      </w:r>
      <w:r w:rsidRPr="00A514CC">
        <w:rPr>
          <w:szCs w:val="24"/>
        </w:rPr>
        <w:t xml:space="preserve">. </w:t>
      </w:r>
    </w:p>
    <w:p w:rsidR="00B6766D" w:rsidRDefault="00033EB6" w:rsidP="00E01ABE">
      <w:pPr>
        <w:ind w:firstLine="0"/>
        <w:rPr>
          <w:szCs w:val="24"/>
        </w:rPr>
      </w:pPr>
      <w:r>
        <w:rPr>
          <w:szCs w:val="24"/>
        </w:rPr>
        <w:t xml:space="preserve">       </w:t>
      </w:r>
      <w:r w:rsidR="003E2D1B">
        <w:rPr>
          <w:szCs w:val="24"/>
        </w:rPr>
        <w:t xml:space="preserve">В анкете </w:t>
      </w:r>
      <w:r w:rsidR="00E01ABE" w:rsidRPr="00A514CC">
        <w:rPr>
          <w:szCs w:val="24"/>
        </w:rPr>
        <w:t>Бологовск</w:t>
      </w:r>
      <w:r w:rsidR="003E2D1B">
        <w:rPr>
          <w:szCs w:val="24"/>
        </w:rPr>
        <w:t>ого</w:t>
      </w:r>
      <w:r w:rsidR="00E01ABE" w:rsidRPr="00A514CC">
        <w:rPr>
          <w:szCs w:val="24"/>
        </w:rPr>
        <w:t xml:space="preserve"> р-н</w:t>
      </w:r>
      <w:r w:rsidR="003E2D1B">
        <w:rPr>
          <w:szCs w:val="24"/>
        </w:rPr>
        <w:t>а</w:t>
      </w:r>
      <w:r w:rsidR="00E01ABE" w:rsidRPr="00A514CC">
        <w:rPr>
          <w:szCs w:val="24"/>
        </w:rPr>
        <w:t xml:space="preserve"> указа</w:t>
      </w:r>
      <w:r w:rsidR="003E2D1B">
        <w:rPr>
          <w:szCs w:val="24"/>
        </w:rPr>
        <w:t>но</w:t>
      </w:r>
      <w:r w:rsidR="00E01ABE" w:rsidRPr="00A514CC">
        <w:rPr>
          <w:szCs w:val="24"/>
        </w:rPr>
        <w:t>, что мониторинг проводит</w:t>
      </w:r>
      <w:r w:rsidR="00CE177A">
        <w:rPr>
          <w:szCs w:val="24"/>
        </w:rPr>
        <w:t>ся</w:t>
      </w:r>
      <w:r w:rsidR="00E01ABE" w:rsidRPr="00A514CC">
        <w:rPr>
          <w:szCs w:val="24"/>
        </w:rPr>
        <w:t xml:space="preserve">, но </w:t>
      </w:r>
      <w:r w:rsidR="003E2D1B">
        <w:rPr>
          <w:szCs w:val="24"/>
        </w:rPr>
        <w:t>пред</w:t>
      </w:r>
      <w:r w:rsidR="00CE177A">
        <w:rPr>
          <w:szCs w:val="24"/>
        </w:rPr>
        <w:t>о</w:t>
      </w:r>
      <w:r w:rsidR="003E2D1B">
        <w:rPr>
          <w:szCs w:val="24"/>
        </w:rPr>
        <w:t>ставленные</w:t>
      </w:r>
      <w:r w:rsidR="00E01ABE" w:rsidRPr="00A514CC">
        <w:rPr>
          <w:szCs w:val="24"/>
        </w:rPr>
        <w:t xml:space="preserve"> реквизиты</w:t>
      </w:r>
      <w:r w:rsidR="00B6766D">
        <w:rPr>
          <w:szCs w:val="24"/>
        </w:rPr>
        <w:t xml:space="preserve"> подтверждающего документа (</w:t>
      </w:r>
      <w:r w:rsidR="00B6766D" w:rsidRPr="00A514CC">
        <w:rPr>
          <w:szCs w:val="24"/>
        </w:rPr>
        <w:t>приказ отдела образования от 20.01.2021 №09 «О проведении проверки классных журналов 9,10 и 11 классов в образовательных учреждениях МО»</w:t>
      </w:r>
      <w:r w:rsidR="00B6766D">
        <w:rPr>
          <w:szCs w:val="24"/>
        </w:rPr>
        <w:t>)</w:t>
      </w:r>
      <w:r w:rsidR="00E01ABE" w:rsidRPr="00A514CC">
        <w:rPr>
          <w:szCs w:val="24"/>
        </w:rPr>
        <w:t xml:space="preserve">, не </w:t>
      </w:r>
      <w:r w:rsidR="003E2D1B">
        <w:rPr>
          <w:szCs w:val="24"/>
        </w:rPr>
        <w:t>позволяют</w:t>
      </w:r>
      <w:r w:rsidR="00E01ABE" w:rsidRPr="00A514CC">
        <w:rPr>
          <w:szCs w:val="24"/>
        </w:rPr>
        <w:t xml:space="preserve"> учесть данную информа</w:t>
      </w:r>
      <w:r w:rsidR="00B6766D">
        <w:rPr>
          <w:szCs w:val="24"/>
        </w:rPr>
        <w:t>цию.</w:t>
      </w:r>
    </w:p>
    <w:p w:rsidR="00E01ABE" w:rsidRPr="008C208E" w:rsidRDefault="00B6766D" w:rsidP="00E01ABE">
      <w:pPr>
        <w:ind w:firstLine="0"/>
        <w:rPr>
          <w:sz w:val="28"/>
          <w:szCs w:val="28"/>
        </w:rPr>
      </w:pPr>
      <w:r>
        <w:rPr>
          <w:szCs w:val="24"/>
        </w:rPr>
        <w:t xml:space="preserve"> </w:t>
      </w:r>
    </w:p>
    <w:p w:rsidR="007F16FC" w:rsidRPr="007F16FC" w:rsidRDefault="00E01ABE" w:rsidP="005D1151">
      <w:pPr>
        <w:pStyle w:val="a5"/>
        <w:numPr>
          <w:ilvl w:val="1"/>
          <w:numId w:val="1"/>
        </w:numPr>
        <w:rPr>
          <w:b/>
          <w:szCs w:val="24"/>
        </w:rPr>
      </w:pPr>
      <w:r w:rsidRPr="003E2D1B">
        <w:rPr>
          <w:b/>
          <w:szCs w:val="24"/>
        </w:rPr>
        <w:t>Проведение отчетных сессий руководителей школ по реализации программ (проектов) развития</w:t>
      </w:r>
      <w:r w:rsidRPr="00E637AE">
        <w:rPr>
          <w:b/>
          <w:sz w:val="28"/>
          <w:szCs w:val="28"/>
        </w:rPr>
        <w:t xml:space="preserve"> </w:t>
      </w:r>
    </w:p>
    <w:p w:rsidR="00E01ABE" w:rsidRPr="00A514CC" w:rsidRDefault="0076767D" w:rsidP="007F16FC">
      <w:pPr>
        <w:pStyle w:val="a5"/>
        <w:ind w:left="600" w:firstLine="0"/>
        <w:rPr>
          <w:b/>
          <w:szCs w:val="24"/>
        </w:rPr>
      </w:pPr>
      <w:r>
        <w:rPr>
          <w:szCs w:val="24"/>
        </w:rPr>
        <w:t xml:space="preserve">      </w:t>
      </w:r>
      <w:r w:rsidR="00CE177A">
        <w:rPr>
          <w:szCs w:val="24"/>
        </w:rPr>
        <w:t>Проведение о</w:t>
      </w:r>
      <w:r w:rsidR="007F16FC">
        <w:rPr>
          <w:szCs w:val="24"/>
        </w:rPr>
        <w:t>тчетны</w:t>
      </w:r>
      <w:r w:rsidR="00CE177A">
        <w:rPr>
          <w:szCs w:val="24"/>
        </w:rPr>
        <w:t>х</w:t>
      </w:r>
      <w:r w:rsidR="007F16FC">
        <w:rPr>
          <w:szCs w:val="24"/>
        </w:rPr>
        <w:t xml:space="preserve"> сесси</w:t>
      </w:r>
      <w:r w:rsidR="006542B0">
        <w:rPr>
          <w:szCs w:val="24"/>
        </w:rPr>
        <w:t>й</w:t>
      </w:r>
      <w:r w:rsidR="007F16FC">
        <w:rPr>
          <w:szCs w:val="24"/>
        </w:rPr>
        <w:t xml:space="preserve"> руководителей ОО </w:t>
      </w:r>
      <w:r w:rsidR="00E01ABE" w:rsidRPr="00A514CC">
        <w:rPr>
          <w:szCs w:val="24"/>
        </w:rPr>
        <w:t xml:space="preserve">отмечено </w:t>
      </w:r>
      <w:r>
        <w:rPr>
          <w:szCs w:val="24"/>
        </w:rPr>
        <w:t xml:space="preserve">лишь </w:t>
      </w:r>
      <w:r w:rsidR="00E01ABE" w:rsidRPr="00A514CC">
        <w:rPr>
          <w:szCs w:val="24"/>
        </w:rPr>
        <w:t>в 1</w:t>
      </w:r>
      <w:r w:rsidR="00337A87">
        <w:rPr>
          <w:szCs w:val="24"/>
        </w:rPr>
        <w:t>3</w:t>
      </w:r>
      <w:r w:rsidR="00E01ABE" w:rsidRPr="00A514CC">
        <w:rPr>
          <w:szCs w:val="24"/>
        </w:rPr>
        <w:t xml:space="preserve"> (</w:t>
      </w:r>
      <w:r w:rsidR="00337A87">
        <w:rPr>
          <w:szCs w:val="24"/>
        </w:rPr>
        <w:t>4</w:t>
      </w:r>
      <w:r w:rsidR="00E01ABE" w:rsidRPr="00A514CC">
        <w:rPr>
          <w:szCs w:val="24"/>
        </w:rPr>
        <w:t>5%) МОУ</w:t>
      </w:r>
      <w:r>
        <w:rPr>
          <w:szCs w:val="24"/>
        </w:rPr>
        <w:t xml:space="preserve">, что </w:t>
      </w:r>
      <w:r w:rsidRPr="00A514CC">
        <w:rPr>
          <w:szCs w:val="24"/>
        </w:rPr>
        <w:t>дает основание говорить о недостаточном контроле со стороны структур управления за деятельност</w:t>
      </w:r>
      <w:r>
        <w:rPr>
          <w:szCs w:val="24"/>
        </w:rPr>
        <w:t>ью</w:t>
      </w:r>
      <w:r w:rsidRPr="00A514CC">
        <w:rPr>
          <w:szCs w:val="24"/>
        </w:rPr>
        <w:t xml:space="preserve"> ШНОР</w:t>
      </w:r>
      <w:r w:rsidR="00E01ABE" w:rsidRPr="00A514CC">
        <w:rPr>
          <w:szCs w:val="24"/>
        </w:rPr>
        <w:t xml:space="preserve">. </w:t>
      </w:r>
    </w:p>
    <w:p w:rsidR="005C6911" w:rsidRPr="005C6911" w:rsidRDefault="005C6911" w:rsidP="005C6911">
      <w:pPr>
        <w:pStyle w:val="a5"/>
        <w:ind w:left="742" w:firstLine="0"/>
        <w:rPr>
          <w:sz w:val="28"/>
          <w:szCs w:val="28"/>
        </w:rPr>
      </w:pPr>
    </w:p>
    <w:p w:rsidR="007F16FC" w:rsidRPr="007F16FC" w:rsidRDefault="00E01ABE" w:rsidP="005D1151">
      <w:pPr>
        <w:pStyle w:val="a5"/>
        <w:numPr>
          <w:ilvl w:val="1"/>
          <w:numId w:val="1"/>
        </w:numPr>
        <w:rPr>
          <w:szCs w:val="24"/>
        </w:rPr>
      </w:pPr>
      <w:r w:rsidRPr="00C21E80">
        <w:rPr>
          <w:b/>
          <w:szCs w:val="24"/>
        </w:rPr>
        <w:t xml:space="preserve">Дополнительное целевое финансировании (в том числе муниципальные гранты) для обеспечения материально-технических условий, необходимых для реализации программ (проектов) </w:t>
      </w:r>
    </w:p>
    <w:p w:rsidR="007F16FC" w:rsidRPr="007F16FC" w:rsidRDefault="007F16FC" w:rsidP="007F16FC">
      <w:pPr>
        <w:pStyle w:val="a5"/>
        <w:rPr>
          <w:szCs w:val="24"/>
        </w:rPr>
      </w:pPr>
    </w:p>
    <w:p w:rsidR="00E01ABE" w:rsidRPr="00C21E80" w:rsidRDefault="0076767D" w:rsidP="007F16FC">
      <w:pPr>
        <w:pStyle w:val="a5"/>
        <w:ind w:left="600" w:firstLine="0"/>
        <w:rPr>
          <w:szCs w:val="24"/>
        </w:rPr>
      </w:pPr>
      <w:r>
        <w:rPr>
          <w:szCs w:val="24"/>
        </w:rPr>
        <w:t xml:space="preserve">        </w:t>
      </w:r>
      <w:r w:rsidR="00CE177A">
        <w:rPr>
          <w:szCs w:val="24"/>
        </w:rPr>
        <w:t>Наличие д</w:t>
      </w:r>
      <w:r w:rsidR="007F16FC">
        <w:rPr>
          <w:szCs w:val="24"/>
        </w:rPr>
        <w:t>ополнительно</w:t>
      </w:r>
      <w:r w:rsidR="00952D52">
        <w:rPr>
          <w:szCs w:val="24"/>
        </w:rPr>
        <w:t>го</w:t>
      </w:r>
      <w:r w:rsidR="007F16FC">
        <w:rPr>
          <w:szCs w:val="24"/>
        </w:rPr>
        <w:t xml:space="preserve"> целево</w:t>
      </w:r>
      <w:r w:rsidR="00952D52">
        <w:rPr>
          <w:szCs w:val="24"/>
        </w:rPr>
        <w:t>го</w:t>
      </w:r>
      <w:r w:rsidR="007F16FC">
        <w:rPr>
          <w:szCs w:val="24"/>
        </w:rPr>
        <w:t xml:space="preserve"> финансировани</w:t>
      </w:r>
      <w:r w:rsidR="00952D52">
        <w:rPr>
          <w:szCs w:val="24"/>
        </w:rPr>
        <w:t>я</w:t>
      </w:r>
      <w:r w:rsidR="007F16FC">
        <w:rPr>
          <w:szCs w:val="24"/>
        </w:rPr>
        <w:t xml:space="preserve"> </w:t>
      </w:r>
      <w:r w:rsidR="00E01ABE" w:rsidRPr="00C21E80">
        <w:rPr>
          <w:szCs w:val="24"/>
        </w:rPr>
        <w:t xml:space="preserve">отмечено в </w:t>
      </w:r>
      <w:r w:rsidR="007F16FC">
        <w:rPr>
          <w:szCs w:val="24"/>
        </w:rPr>
        <w:t>3</w:t>
      </w:r>
      <w:r>
        <w:rPr>
          <w:szCs w:val="24"/>
        </w:rPr>
        <w:t xml:space="preserve"> </w:t>
      </w:r>
      <w:r w:rsidR="00E01ABE" w:rsidRPr="00C21E80">
        <w:rPr>
          <w:szCs w:val="24"/>
        </w:rPr>
        <w:t>(10%)</w:t>
      </w:r>
      <w:r w:rsidR="00952D52">
        <w:rPr>
          <w:szCs w:val="24"/>
        </w:rPr>
        <w:t xml:space="preserve"> районах: </w:t>
      </w:r>
      <w:r w:rsidR="00E01ABE" w:rsidRPr="00C21E80">
        <w:rPr>
          <w:szCs w:val="24"/>
        </w:rPr>
        <w:t xml:space="preserve"> Конаковском, Краснохолмском, Старицком.</w:t>
      </w:r>
    </w:p>
    <w:p w:rsidR="00E01ABE" w:rsidRPr="00C21E80" w:rsidRDefault="00E01ABE" w:rsidP="00E01ABE">
      <w:pPr>
        <w:pStyle w:val="a5"/>
        <w:rPr>
          <w:szCs w:val="24"/>
        </w:rPr>
      </w:pPr>
    </w:p>
    <w:p w:rsidR="00E01ABE" w:rsidRPr="00C21E80" w:rsidRDefault="00E01ABE" w:rsidP="00E01ABE">
      <w:pPr>
        <w:pStyle w:val="a5"/>
        <w:rPr>
          <w:szCs w:val="24"/>
        </w:rPr>
      </w:pPr>
    </w:p>
    <w:p w:rsidR="00C21E80" w:rsidRPr="00C21E80" w:rsidRDefault="00E01ABE" w:rsidP="005D1151">
      <w:pPr>
        <w:pStyle w:val="a5"/>
        <w:numPr>
          <w:ilvl w:val="1"/>
          <w:numId w:val="1"/>
        </w:numPr>
        <w:rPr>
          <w:szCs w:val="24"/>
        </w:rPr>
      </w:pPr>
      <w:r w:rsidRPr="00C21E80">
        <w:rPr>
          <w:b/>
          <w:szCs w:val="24"/>
        </w:rPr>
        <w:t xml:space="preserve">Обеспечение повышения квалификации руководящих и педагогических работников школ, демонстрирующих низкие образовательные результаты и работающих в сложных социальных условиях </w:t>
      </w:r>
    </w:p>
    <w:p w:rsidR="0076767D" w:rsidRDefault="00C21E80" w:rsidP="00C21E80">
      <w:pPr>
        <w:ind w:firstLine="0"/>
        <w:rPr>
          <w:szCs w:val="24"/>
        </w:rPr>
      </w:pPr>
      <w:r>
        <w:rPr>
          <w:szCs w:val="24"/>
        </w:rPr>
        <w:t xml:space="preserve">        </w:t>
      </w:r>
      <w:r w:rsidR="0076767D">
        <w:rPr>
          <w:szCs w:val="24"/>
        </w:rPr>
        <w:t>П</w:t>
      </w:r>
      <w:r w:rsidR="0076767D" w:rsidRPr="00C21E80">
        <w:rPr>
          <w:szCs w:val="24"/>
        </w:rPr>
        <w:t>редоставили информацию о повышении квалификации руководящих и педагогических работников школ, демонстрирующих низ</w:t>
      </w:r>
      <w:r w:rsidR="0076767D">
        <w:rPr>
          <w:szCs w:val="24"/>
        </w:rPr>
        <w:t xml:space="preserve">кие образовательные результаты, </w:t>
      </w:r>
      <w:r w:rsidR="00E01ABE" w:rsidRPr="00C21E80">
        <w:rPr>
          <w:szCs w:val="24"/>
        </w:rPr>
        <w:t>руководители   26 (89,6%) МОУО</w:t>
      </w:r>
      <w:r w:rsidR="0076767D">
        <w:rPr>
          <w:szCs w:val="24"/>
        </w:rPr>
        <w:t xml:space="preserve">, за исключением </w:t>
      </w:r>
      <w:r w:rsidR="0076767D" w:rsidRPr="00C21E80">
        <w:rPr>
          <w:szCs w:val="24"/>
        </w:rPr>
        <w:t>Бологовск</w:t>
      </w:r>
      <w:r w:rsidR="0076767D">
        <w:rPr>
          <w:szCs w:val="24"/>
        </w:rPr>
        <w:t>ого</w:t>
      </w:r>
      <w:r w:rsidR="0076767D" w:rsidRPr="00C21E80">
        <w:rPr>
          <w:szCs w:val="24"/>
        </w:rPr>
        <w:t>, Оленинск</w:t>
      </w:r>
      <w:r w:rsidR="0076767D">
        <w:rPr>
          <w:szCs w:val="24"/>
        </w:rPr>
        <w:t>ого</w:t>
      </w:r>
      <w:r w:rsidR="0076767D" w:rsidRPr="00C21E80">
        <w:rPr>
          <w:szCs w:val="24"/>
        </w:rPr>
        <w:t xml:space="preserve">, </w:t>
      </w:r>
      <w:proofErr w:type="spellStart"/>
      <w:r w:rsidR="0076767D" w:rsidRPr="00C21E80">
        <w:rPr>
          <w:szCs w:val="24"/>
        </w:rPr>
        <w:t>Пеновск</w:t>
      </w:r>
      <w:r w:rsidR="0076767D">
        <w:rPr>
          <w:szCs w:val="24"/>
        </w:rPr>
        <w:t>ого</w:t>
      </w:r>
      <w:proofErr w:type="spellEnd"/>
      <w:r w:rsidR="0076767D" w:rsidRPr="00C21E80">
        <w:rPr>
          <w:szCs w:val="24"/>
        </w:rPr>
        <w:t xml:space="preserve"> МОУО</w:t>
      </w:r>
      <w:r w:rsidR="00E01ABE" w:rsidRPr="00C21E80">
        <w:rPr>
          <w:szCs w:val="24"/>
        </w:rPr>
        <w:t xml:space="preserve">.     </w:t>
      </w:r>
    </w:p>
    <w:p w:rsidR="00C21E80" w:rsidRDefault="0076767D" w:rsidP="00C21E80">
      <w:pPr>
        <w:ind w:firstLine="0"/>
        <w:rPr>
          <w:szCs w:val="24"/>
        </w:rPr>
      </w:pPr>
      <w:r>
        <w:rPr>
          <w:szCs w:val="24"/>
        </w:rPr>
        <w:t xml:space="preserve">       </w:t>
      </w:r>
      <w:r w:rsidR="00E01ABE" w:rsidRPr="00C21E80">
        <w:rPr>
          <w:szCs w:val="24"/>
        </w:rPr>
        <w:t xml:space="preserve">Среди организаций, на базе которых </w:t>
      </w:r>
      <w:r>
        <w:rPr>
          <w:szCs w:val="24"/>
        </w:rPr>
        <w:t xml:space="preserve">были </w:t>
      </w:r>
      <w:r w:rsidR="00E01ABE" w:rsidRPr="00C21E80">
        <w:rPr>
          <w:szCs w:val="24"/>
        </w:rPr>
        <w:t>про</w:t>
      </w:r>
      <w:r>
        <w:rPr>
          <w:szCs w:val="24"/>
        </w:rPr>
        <w:t>йдены</w:t>
      </w:r>
      <w:r w:rsidR="00E01ABE" w:rsidRPr="00C21E80">
        <w:rPr>
          <w:szCs w:val="24"/>
        </w:rPr>
        <w:t xml:space="preserve"> КПК</w:t>
      </w:r>
      <w:r>
        <w:rPr>
          <w:szCs w:val="24"/>
        </w:rPr>
        <w:t xml:space="preserve">, отмечены: </w:t>
      </w:r>
      <w:r w:rsidR="00E01ABE" w:rsidRPr="00C21E80">
        <w:rPr>
          <w:szCs w:val="24"/>
        </w:rPr>
        <w:t>ГБОУ ДПО ТОИУУ; ФГАОУ ДПО «Центр реализации государственной образовательной политики и информационных технологий»; Цифровая образовательная среда ДПО; ФГБОУ ВО ТвГУ; ООО "Центр инновационного образования и воспитания"; ООО "</w:t>
      </w:r>
      <w:proofErr w:type="spellStart"/>
      <w:r w:rsidR="00E01ABE" w:rsidRPr="00C21E80">
        <w:rPr>
          <w:szCs w:val="24"/>
        </w:rPr>
        <w:t>Мультиурок</w:t>
      </w:r>
      <w:proofErr w:type="spellEnd"/>
      <w:r w:rsidR="00E01ABE" w:rsidRPr="00C21E80">
        <w:rPr>
          <w:szCs w:val="24"/>
        </w:rPr>
        <w:t xml:space="preserve">":  ООО "Центр непрерывного образования и инноваций"; ФГАО ДПО "Академия </w:t>
      </w:r>
      <w:proofErr w:type="spellStart"/>
      <w:r w:rsidR="00E01ABE" w:rsidRPr="00C21E80">
        <w:rPr>
          <w:szCs w:val="24"/>
        </w:rPr>
        <w:t>Минпросвещения</w:t>
      </w:r>
      <w:proofErr w:type="spellEnd"/>
      <w:r w:rsidR="00E01ABE" w:rsidRPr="00C21E80">
        <w:rPr>
          <w:szCs w:val="24"/>
        </w:rPr>
        <w:t xml:space="preserve"> России"; Красноярский институт повышения квалификации; ОГБУ ДПО «Рязанский институт развития образования»; ЦНОИ г. Санкт-Петербург.     </w:t>
      </w:r>
    </w:p>
    <w:p w:rsidR="00C21E80" w:rsidRDefault="00E01ABE" w:rsidP="00C21E80">
      <w:pPr>
        <w:ind w:firstLine="0"/>
        <w:rPr>
          <w:szCs w:val="24"/>
        </w:rPr>
      </w:pPr>
      <w:r w:rsidRPr="00C21E80">
        <w:rPr>
          <w:szCs w:val="24"/>
        </w:rPr>
        <w:t xml:space="preserve">     </w:t>
      </w:r>
      <w:r w:rsidR="00C21E80">
        <w:rPr>
          <w:szCs w:val="24"/>
        </w:rPr>
        <w:t xml:space="preserve">    </w:t>
      </w:r>
      <w:r w:rsidR="0076767D">
        <w:rPr>
          <w:szCs w:val="24"/>
        </w:rPr>
        <w:t>Всего в 2020 г. к</w:t>
      </w:r>
      <w:r w:rsidR="00C21E80">
        <w:rPr>
          <w:szCs w:val="24"/>
        </w:rPr>
        <w:t>урсы повышения квалификации прошли 357 человек</w:t>
      </w:r>
      <w:r w:rsidR="0076767D">
        <w:rPr>
          <w:szCs w:val="24"/>
        </w:rPr>
        <w:t>,</w:t>
      </w:r>
      <w:r w:rsidR="00C21E80">
        <w:rPr>
          <w:szCs w:val="24"/>
        </w:rPr>
        <w:t xml:space="preserve"> из них:</w:t>
      </w:r>
    </w:p>
    <w:p w:rsidR="00E01ABE" w:rsidRDefault="00612339" w:rsidP="00C21E80">
      <w:pPr>
        <w:ind w:firstLine="0"/>
        <w:rPr>
          <w:szCs w:val="24"/>
        </w:rPr>
      </w:pPr>
      <w:r>
        <w:rPr>
          <w:szCs w:val="24"/>
        </w:rPr>
        <w:t xml:space="preserve">         </w:t>
      </w:r>
      <w:r w:rsidR="00C21E80">
        <w:rPr>
          <w:szCs w:val="24"/>
        </w:rPr>
        <w:t xml:space="preserve">- </w:t>
      </w:r>
      <w:r>
        <w:rPr>
          <w:szCs w:val="24"/>
        </w:rPr>
        <w:t xml:space="preserve">17 </w:t>
      </w:r>
      <w:r w:rsidR="00CE177A">
        <w:rPr>
          <w:szCs w:val="24"/>
        </w:rPr>
        <w:t xml:space="preserve">(21%) </w:t>
      </w:r>
      <w:r>
        <w:rPr>
          <w:szCs w:val="24"/>
        </w:rPr>
        <w:t>руководителей ОО;</w:t>
      </w:r>
    </w:p>
    <w:p w:rsidR="00612339" w:rsidRDefault="00612339" w:rsidP="00C21E80">
      <w:pPr>
        <w:ind w:firstLine="0"/>
        <w:rPr>
          <w:szCs w:val="24"/>
        </w:rPr>
      </w:pPr>
      <w:r>
        <w:rPr>
          <w:szCs w:val="24"/>
        </w:rPr>
        <w:t xml:space="preserve">         - 340</w:t>
      </w:r>
      <w:r w:rsidR="002D77E7">
        <w:rPr>
          <w:szCs w:val="24"/>
        </w:rPr>
        <w:t xml:space="preserve"> (16%)</w:t>
      </w:r>
      <w:r>
        <w:rPr>
          <w:szCs w:val="24"/>
        </w:rPr>
        <w:t xml:space="preserve"> педагогических работников.</w:t>
      </w:r>
    </w:p>
    <w:p w:rsidR="00612339" w:rsidRPr="00C21E80" w:rsidRDefault="00612339" w:rsidP="00C21E80">
      <w:pPr>
        <w:ind w:firstLine="0"/>
        <w:rPr>
          <w:szCs w:val="24"/>
        </w:rPr>
      </w:pPr>
    </w:p>
    <w:p w:rsidR="00E01ABE" w:rsidRPr="00C21E80" w:rsidRDefault="00E01ABE" w:rsidP="00E01ABE">
      <w:pPr>
        <w:ind w:firstLine="0"/>
        <w:rPr>
          <w:szCs w:val="24"/>
        </w:rPr>
      </w:pPr>
    </w:p>
    <w:p w:rsidR="007F16FC" w:rsidRDefault="00E01ABE" w:rsidP="005D1151">
      <w:pPr>
        <w:pStyle w:val="a5"/>
        <w:numPr>
          <w:ilvl w:val="1"/>
          <w:numId w:val="1"/>
        </w:numPr>
        <w:rPr>
          <w:sz w:val="28"/>
          <w:szCs w:val="28"/>
        </w:rPr>
      </w:pPr>
      <w:r w:rsidRPr="007F16FC">
        <w:rPr>
          <w:b/>
          <w:szCs w:val="24"/>
        </w:rPr>
        <w:t>Включение в стимулирующие выплаты показателей, характеризующих результативность педагогов, работающих с детьми с ОВЗ, испытывающими трудности в освоении основных общеобразовательных программ, развитии и социальной адаптации, учебными и поведенческими проблемами и их семьями</w:t>
      </w:r>
      <w:r w:rsidRPr="00A514CC">
        <w:rPr>
          <w:sz w:val="28"/>
          <w:szCs w:val="28"/>
        </w:rPr>
        <w:t xml:space="preserve"> </w:t>
      </w:r>
    </w:p>
    <w:p w:rsidR="00C0653A" w:rsidRPr="00C0653A" w:rsidRDefault="00C0653A" w:rsidP="00C0653A">
      <w:pPr>
        <w:pStyle w:val="a5"/>
        <w:ind w:left="600" w:firstLine="0"/>
        <w:rPr>
          <w:szCs w:val="24"/>
        </w:rPr>
      </w:pPr>
      <w:r>
        <w:rPr>
          <w:szCs w:val="24"/>
        </w:rPr>
        <w:t xml:space="preserve">Осуществление стимулирующих выплат педагогам с учетом данных показателей проводится в </w:t>
      </w:r>
      <w:r w:rsidRPr="007F16FC">
        <w:rPr>
          <w:szCs w:val="24"/>
        </w:rPr>
        <w:t>20 (69%) МОУО</w:t>
      </w:r>
      <w:r>
        <w:rPr>
          <w:szCs w:val="24"/>
        </w:rPr>
        <w:t>.</w:t>
      </w:r>
    </w:p>
    <w:p w:rsidR="00E01ABE" w:rsidRPr="007F16FC" w:rsidRDefault="00E01ABE" w:rsidP="00A514CC">
      <w:pPr>
        <w:ind w:left="142" w:firstLine="0"/>
        <w:rPr>
          <w:szCs w:val="24"/>
        </w:rPr>
      </w:pPr>
      <w:r w:rsidRPr="007F16FC">
        <w:rPr>
          <w:szCs w:val="24"/>
        </w:rPr>
        <w:t xml:space="preserve">         </w:t>
      </w:r>
      <w:r w:rsidR="00C0653A">
        <w:rPr>
          <w:szCs w:val="24"/>
        </w:rPr>
        <w:t>Н</w:t>
      </w:r>
      <w:r w:rsidRPr="007F16FC">
        <w:rPr>
          <w:szCs w:val="24"/>
        </w:rPr>
        <w:t xml:space="preserve">е включают в стимулирующие выплаты </w:t>
      </w:r>
      <w:r w:rsidR="00C0653A">
        <w:rPr>
          <w:szCs w:val="24"/>
        </w:rPr>
        <w:t>п</w:t>
      </w:r>
      <w:r w:rsidR="00C0653A" w:rsidRPr="007F16FC">
        <w:rPr>
          <w:szCs w:val="24"/>
        </w:rPr>
        <w:t>оказатели, характеризующие результативность педагогов, работающих с детьми с ОВЗ</w:t>
      </w:r>
      <w:r w:rsidR="00C0653A">
        <w:rPr>
          <w:szCs w:val="24"/>
        </w:rPr>
        <w:t>,</w:t>
      </w:r>
      <w:r w:rsidR="00C0653A" w:rsidRPr="007F16FC">
        <w:rPr>
          <w:szCs w:val="24"/>
        </w:rPr>
        <w:t xml:space="preserve"> </w:t>
      </w:r>
      <w:r w:rsidRPr="007F16FC">
        <w:rPr>
          <w:szCs w:val="24"/>
        </w:rPr>
        <w:t xml:space="preserve">в Бежецком, </w:t>
      </w:r>
      <w:proofErr w:type="spellStart"/>
      <w:r w:rsidRPr="007F16FC">
        <w:rPr>
          <w:szCs w:val="24"/>
        </w:rPr>
        <w:t>Зубцовском</w:t>
      </w:r>
      <w:proofErr w:type="spellEnd"/>
      <w:r w:rsidRPr="007F16FC">
        <w:rPr>
          <w:szCs w:val="24"/>
        </w:rPr>
        <w:t xml:space="preserve">, </w:t>
      </w:r>
      <w:proofErr w:type="spellStart"/>
      <w:r w:rsidRPr="007F16FC">
        <w:rPr>
          <w:szCs w:val="24"/>
        </w:rPr>
        <w:t>Оленинском</w:t>
      </w:r>
      <w:proofErr w:type="spellEnd"/>
      <w:r w:rsidRPr="007F16FC">
        <w:rPr>
          <w:szCs w:val="24"/>
        </w:rPr>
        <w:t xml:space="preserve">, </w:t>
      </w:r>
      <w:proofErr w:type="spellStart"/>
      <w:r w:rsidRPr="007F16FC">
        <w:rPr>
          <w:szCs w:val="24"/>
        </w:rPr>
        <w:t>Рамешковском</w:t>
      </w:r>
      <w:proofErr w:type="spellEnd"/>
      <w:r w:rsidRPr="007F16FC">
        <w:rPr>
          <w:szCs w:val="24"/>
        </w:rPr>
        <w:t xml:space="preserve">, Ржевском, </w:t>
      </w:r>
      <w:proofErr w:type="spellStart"/>
      <w:r w:rsidRPr="007F16FC">
        <w:rPr>
          <w:szCs w:val="24"/>
        </w:rPr>
        <w:t>Сандовском</w:t>
      </w:r>
      <w:proofErr w:type="spellEnd"/>
      <w:r w:rsidRPr="007F16FC">
        <w:rPr>
          <w:szCs w:val="24"/>
        </w:rPr>
        <w:t xml:space="preserve">, </w:t>
      </w:r>
      <w:proofErr w:type="spellStart"/>
      <w:r w:rsidRPr="007F16FC">
        <w:rPr>
          <w:szCs w:val="24"/>
        </w:rPr>
        <w:t>Селижаровском</w:t>
      </w:r>
      <w:proofErr w:type="spellEnd"/>
      <w:r w:rsidRPr="007F16FC">
        <w:rPr>
          <w:szCs w:val="24"/>
        </w:rPr>
        <w:t xml:space="preserve"> и </w:t>
      </w:r>
      <w:proofErr w:type="spellStart"/>
      <w:r w:rsidRPr="007F16FC">
        <w:rPr>
          <w:szCs w:val="24"/>
        </w:rPr>
        <w:t>Сонковском</w:t>
      </w:r>
      <w:proofErr w:type="spellEnd"/>
      <w:r w:rsidRPr="007F16FC">
        <w:rPr>
          <w:szCs w:val="24"/>
        </w:rPr>
        <w:t xml:space="preserve"> районах, ЗАТО Озерный.</w:t>
      </w:r>
    </w:p>
    <w:p w:rsidR="00E01ABE" w:rsidRDefault="00E01ABE" w:rsidP="00A514CC">
      <w:pPr>
        <w:pStyle w:val="a5"/>
        <w:ind w:left="742" w:firstLine="0"/>
        <w:rPr>
          <w:sz w:val="28"/>
          <w:szCs w:val="28"/>
        </w:rPr>
      </w:pPr>
    </w:p>
    <w:p w:rsidR="00E01ABE" w:rsidRPr="00A514CC" w:rsidRDefault="00E01ABE" w:rsidP="005D1151">
      <w:pPr>
        <w:pStyle w:val="a5"/>
        <w:numPr>
          <w:ilvl w:val="1"/>
          <w:numId w:val="1"/>
        </w:numPr>
        <w:rPr>
          <w:sz w:val="28"/>
          <w:szCs w:val="28"/>
        </w:rPr>
      </w:pPr>
      <w:r w:rsidRPr="007F16FC">
        <w:rPr>
          <w:b/>
          <w:szCs w:val="24"/>
        </w:rPr>
        <w:t>Наличие нормативных документов, определяющих поощрение руководителей общеобразовательных организаций по результатам мониторинга школ, работающих в сложных социальных условиях</w:t>
      </w:r>
      <w:r w:rsidRPr="00A514CC">
        <w:rPr>
          <w:sz w:val="28"/>
          <w:szCs w:val="28"/>
        </w:rPr>
        <w:t xml:space="preserve"> </w:t>
      </w:r>
      <w:r w:rsidRPr="00CA6F5B">
        <w:rPr>
          <w:szCs w:val="24"/>
        </w:rPr>
        <w:t>указали всего 13 (45%) МОУО.</w:t>
      </w:r>
      <w:r w:rsidRPr="00E637AE">
        <w:rPr>
          <w:sz w:val="28"/>
          <w:szCs w:val="28"/>
        </w:rPr>
        <w:t xml:space="preserve"> </w:t>
      </w:r>
    </w:p>
    <w:p w:rsidR="00E01ABE" w:rsidRPr="00A514CC" w:rsidRDefault="00E01ABE" w:rsidP="00A514CC">
      <w:pPr>
        <w:pStyle w:val="a5"/>
        <w:ind w:left="742" w:firstLine="0"/>
        <w:rPr>
          <w:sz w:val="28"/>
          <w:szCs w:val="28"/>
        </w:rPr>
      </w:pPr>
    </w:p>
    <w:p w:rsidR="007F16FC" w:rsidRDefault="00E01ABE" w:rsidP="005D1151">
      <w:pPr>
        <w:pStyle w:val="a5"/>
        <w:numPr>
          <w:ilvl w:val="1"/>
          <w:numId w:val="1"/>
        </w:numPr>
        <w:rPr>
          <w:sz w:val="28"/>
          <w:szCs w:val="28"/>
        </w:rPr>
      </w:pPr>
      <w:r w:rsidRPr="00A514CC">
        <w:rPr>
          <w:sz w:val="28"/>
          <w:szCs w:val="28"/>
        </w:rPr>
        <w:t xml:space="preserve"> </w:t>
      </w:r>
      <w:r w:rsidRPr="007F16FC">
        <w:rPr>
          <w:b/>
          <w:szCs w:val="24"/>
        </w:rPr>
        <w:t>Участие школ (педагогов и учащихся) в различных конкурсах и межшкольных проектах на муниципальном и региональном уровнях</w:t>
      </w:r>
      <w:r w:rsidRPr="00A514CC">
        <w:rPr>
          <w:sz w:val="28"/>
          <w:szCs w:val="28"/>
        </w:rPr>
        <w:t xml:space="preserve"> </w:t>
      </w:r>
    </w:p>
    <w:p w:rsidR="007F16FC" w:rsidRPr="007F16FC" w:rsidRDefault="007F16FC" w:rsidP="007F16FC">
      <w:pPr>
        <w:pStyle w:val="a5"/>
        <w:rPr>
          <w:sz w:val="28"/>
          <w:szCs w:val="28"/>
        </w:rPr>
      </w:pPr>
    </w:p>
    <w:p w:rsidR="00E01ABE" w:rsidRDefault="00F543DB" w:rsidP="00CA6F5B">
      <w:pPr>
        <w:ind w:left="142" w:firstLine="0"/>
        <w:rPr>
          <w:szCs w:val="24"/>
        </w:rPr>
      </w:pPr>
      <w:r>
        <w:rPr>
          <w:szCs w:val="24"/>
        </w:rPr>
        <w:t xml:space="preserve">             </w:t>
      </w:r>
      <w:r w:rsidR="00CA6F5B" w:rsidRPr="00CA6F5B">
        <w:rPr>
          <w:szCs w:val="24"/>
        </w:rPr>
        <w:t xml:space="preserve">Участие </w:t>
      </w:r>
      <w:r w:rsidR="00630FF2">
        <w:rPr>
          <w:szCs w:val="24"/>
        </w:rPr>
        <w:t xml:space="preserve">педагогов, обучающихся в различных конкурсах </w:t>
      </w:r>
      <w:r w:rsidR="00E01ABE" w:rsidRPr="00CA6F5B">
        <w:rPr>
          <w:szCs w:val="24"/>
        </w:rPr>
        <w:t>отмечено в 26 (89,6%) МО. Среди перечня мероприятий можно выделить: конкурс "Воплощение идей ФГО</w:t>
      </w:r>
      <w:r w:rsidR="00630FF2">
        <w:rPr>
          <w:szCs w:val="24"/>
        </w:rPr>
        <w:t>С</w:t>
      </w:r>
      <w:r w:rsidR="00E01ABE" w:rsidRPr="00CA6F5B">
        <w:rPr>
          <w:szCs w:val="24"/>
        </w:rPr>
        <w:t xml:space="preserve"> в педагогической практике"; муниципальный конкурс "Ученик Года" среди обучающихся начальных классов; конкурс профессионального мастерства "Учитель Года"; всероссийский конкурс исследовательских работ с международным участием «Правнуки Победителей»; Конкурс  чтецов "Живая классика"; Муниципальный этап Вс</w:t>
      </w:r>
      <w:r>
        <w:rPr>
          <w:szCs w:val="24"/>
        </w:rPr>
        <w:t>ероссийской олимпиады школьников</w:t>
      </w:r>
      <w:r w:rsidR="00E01ABE" w:rsidRPr="00CA6F5B">
        <w:rPr>
          <w:szCs w:val="24"/>
        </w:rPr>
        <w:t>; международный конкурс "Звездный час"; региональный конкурс "Мой лучший урок" и др.</w:t>
      </w:r>
    </w:p>
    <w:p w:rsidR="00E01ABE" w:rsidRDefault="00F543DB" w:rsidP="00A514CC">
      <w:pPr>
        <w:ind w:left="142" w:firstLine="0"/>
        <w:rPr>
          <w:szCs w:val="24"/>
        </w:rPr>
      </w:pPr>
      <w:r>
        <w:rPr>
          <w:szCs w:val="24"/>
        </w:rPr>
        <w:t xml:space="preserve">    </w:t>
      </w:r>
      <w:r w:rsidR="00E01ABE" w:rsidRPr="00A514CC">
        <w:rPr>
          <w:sz w:val="28"/>
          <w:szCs w:val="28"/>
        </w:rPr>
        <w:t xml:space="preserve">            </w:t>
      </w:r>
      <w:r w:rsidR="00E01ABE" w:rsidRPr="00CA6F5B">
        <w:rPr>
          <w:szCs w:val="24"/>
        </w:rPr>
        <w:t xml:space="preserve">Руководители МОУО </w:t>
      </w:r>
      <w:proofErr w:type="spellStart"/>
      <w:r w:rsidR="00E01ABE" w:rsidRPr="00CA6F5B">
        <w:rPr>
          <w:szCs w:val="24"/>
        </w:rPr>
        <w:t>Нелидовского</w:t>
      </w:r>
      <w:proofErr w:type="spellEnd"/>
      <w:r w:rsidR="00E01ABE" w:rsidRPr="00CA6F5B">
        <w:rPr>
          <w:szCs w:val="24"/>
        </w:rPr>
        <w:t xml:space="preserve">, </w:t>
      </w:r>
      <w:proofErr w:type="spellStart"/>
      <w:r w:rsidR="00E01ABE" w:rsidRPr="00CA6F5B">
        <w:rPr>
          <w:szCs w:val="24"/>
        </w:rPr>
        <w:t>Осташковского</w:t>
      </w:r>
      <w:proofErr w:type="spellEnd"/>
      <w:r w:rsidR="00E01ABE" w:rsidRPr="00CA6F5B">
        <w:rPr>
          <w:szCs w:val="24"/>
        </w:rPr>
        <w:t xml:space="preserve"> </w:t>
      </w:r>
      <w:proofErr w:type="spellStart"/>
      <w:r w:rsidR="00E01ABE" w:rsidRPr="00CA6F5B">
        <w:rPr>
          <w:szCs w:val="24"/>
        </w:rPr>
        <w:t>г.о</w:t>
      </w:r>
      <w:proofErr w:type="spellEnd"/>
      <w:r w:rsidR="00E01ABE" w:rsidRPr="00CA6F5B">
        <w:rPr>
          <w:szCs w:val="24"/>
        </w:rPr>
        <w:t>., ЗАТО Озерный не предоставили данные об участии ОО в конкурсах и межшкольных проектах.</w:t>
      </w:r>
    </w:p>
    <w:p w:rsidR="00ED6AB7" w:rsidRPr="00CA6F5B" w:rsidRDefault="00ED6AB7" w:rsidP="00A514CC">
      <w:pPr>
        <w:ind w:left="142" w:firstLine="0"/>
        <w:rPr>
          <w:szCs w:val="24"/>
        </w:rPr>
      </w:pPr>
    </w:p>
    <w:p w:rsidR="004A0B03" w:rsidRPr="00CA6F5B" w:rsidRDefault="00866DEB" w:rsidP="005D1151">
      <w:pPr>
        <w:pStyle w:val="a5"/>
        <w:numPr>
          <w:ilvl w:val="1"/>
          <w:numId w:val="1"/>
        </w:numPr>
        <w:rPr>
          <w:b/>
          <w:szCs w:val="24"/>
        </w:rPr>
      </w:pPr>
      <w:r>
        <w:rPr>
          <w:b/>
          <w:szCs w:val="24"/>
        </w:rPr>
        <w:t xml:space="preserve"> </w:t>
      </w:r>
      <w:r w:rsidR="00E01ABE" w:rsidRPr="00CA6F5B">
        <w:rPr>
          <w:b/>
          <w:szCs w:val="24"/>
        </w:rPr>
        <w:t xml:space="preserve">Работа по выявлению и распространению успешных практик деятельности педагогов и школ, работающих в сложных условиях перевода школ в эффективный режим развития </w:t>
      </w:r>
    </w:p>
    <w:p w:rsidR="00E01ABE" w:rsidRPr="00CA6F5B" w:rsidRDefault="00B01C85" w:rsidP="004A0B03">
      <w:pPr>
        <w:pStyle w:val="a5"/>
        <w:ind w:left="600" w:firstLine="0"/>
        <w:rPr>
          <w:szCs w:val="24"/>
        </w:rPr>
      </w:pPr>
      <w:r>
        <w:rPr>
          <w:szCs w:val="24"/>
        </w:rPr>
        <w:t>Р</w:t>
      </w:r>
      <w:r w:rsidR="004A0B03" w:rsidRPr="00CA6F5B">
        <w:rPr>
          <w:szCs w:val="24"/>
        </w:rPr>
        <w:t>абот</w:t>
      </w:r>
      <w:r w:rsidR="00CA6F5B" w:rsidRPr="00CA6F5B">
        <w:rPr>
          <w:szCs w:val="24"/>
        </w:rPr>
        <w:t>а</w:t>
      </w:r>
      <w:r w:rsidR="004A0B03" w:rsidRPr="00CA6F5B">
        <w:rPr>
          <w:szCs w:val="24"/>
        </w:rPr>
        <w:t xml:space="preserve"> </w:t>
      </w:r>
      <w:r>
        <w:rPr>
          <w:szCs w:val="24"/>
        </w:rPr>
        <w:t xml:space="preserve">по данному направлению </w:t>
      </w:r>
      <w:r w:rsidR="004A0B03" w:rsidRPr="00CA6F5B">
        <w:rPr>
          <w:szCs w:val="24"/>
        </w:rPr>
        <w:t xml:space="preserve">проводится </w:t>
      </w:r>
      <w:r w:rsidR="00630FF2">
        <w:rPr>
          <w:szCs w:val="24"/>
        </w:rPr>
        <w:t xml:space="preserve">только </w:t>
      </w:r>
      <w:r w:rsidR="004A0B03" w:rsidRPr="00CA6F5B">
        <w:rPr>
          <w:szCs w:val="24"/>
        </w:rPr>
        <w:t>в 12 (41%) районах</w:t>
      </w:r>
      <w:r w:rsidR="00866DEB">
        <w:rPr>
          <w:szCs w:val="24"/>
        </w:rPr>
        <w:t>.</w:t>
      </w:r>
      <w:r w:rsidR="00E01ABE" w:rsidRPr="00CA6F5B">
        <w:rPr>
          <w:szCs w:val="24"/>
        </w:rPr>
        <w:t xml:space="preserve"> </w:t>
      </w:r>
    </w:p>
    <w:p w:rsidR="00E01ABE" w:rsidRPr="00CA6F5B" w:rsidRDefault="00E01ABE" w:rsidP="00A514CC">
      <w:pPr>
        <w:rPr>
          <w:szCs w:val="24"/>
        </w:rPr>
      </w:pPr>
      <w:r w:rsidRPr="00CA6F5B">
        <w:rPr>
          <w:szCs w:val="24"/>
        </w:rPr>
        <w:t xml:space="preserve">            В кач</w:t>
      </w:r>
      <w:r w:rsidR="006542B0">
        <w:rPr>
          <w:szCs w:val="24"/>
        </w:rPr>
        <w:t>естве подтверждающей информации</w:t>
      </w:r>
      <w:r w:rsidRPr="00CA6F5B">
        <w:rPr>
          <w:szCs w:val="24"/>
        </w:rPr>
        <w:t xml:space="preserve"> представлены следующие мероприятия: муниципальный фестиваль открытых уроков педагогических работников общеобразовательных учреждений; месячник "Предметные недели"; Панорама педагогических технологий; межмуниципальный методический день «Современные методические приемы и техники как средство повышения мотивации и познавательной активности школьников в условиях ФГОС»; семинары, мастер-классы и т.д. </w:t>
      </w:r>
    </w:p>
    <w:p w:rsidR="00E01ABE" w:rsidRPr="00CA6F5B" w:rsidRDefault="00A514CC" w:rsidP="00A514CC">
      <w:pPr>
        <w:rPr>
          <w:szCs w:val="24"/>
        </w:rPr>
      </w:pPr>
      <w:r w:rsidRPr="00CA6F5B">
        <w:rPr>
          <w:szCs w:val="24"/>
        </w:rPr>
        <w:t xml:space="preserve"> </w:t>
      </w: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57017B" w:rsidRDefault="0057017B" w:rsidP="00E01ABE">
      <w:pPr>
        <w:ind w:firstLine="0"/>
        <w:rPr>
          <w:sz w:val="28"/>
          <w:szCs w:val="28"/>
        </w:rPr>
        <w:sectPr w:rsidR="0057017B" w:rsidSect="005D115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7017B" w:rsidRDefault="0057017B" w:rsidP="00E01ABE">
      <w:pPr>
        <w:ind w:firstLine="0"/>
        <w:rPr>
          <w:sz w:val="28"/>
          <w:szCs w:val="28"/>
        </w:rPr>
      </w:pPr>
    </w:p>
    <w:p w:rsidR="007E1C56" w:rsidRDefault="007E1C56" w:rsidP="00CA6F5B">
      <w:pPr>
        <w:pStyle w:val="a5"/>
        <w:ind w:left="364" w:firstLine="0"/>
        <w:jc w:val="center"/>
        <w:rPr>
          <w:b/>
          <w:sz w:val="28"/>
          <w:szCs w:val="28"/>
        </w:rPr>
      </w:pPr>
    </w:p>
    <w:p w:rsidR="0081778B" w:rsidRPr="003C70EC" w:rsidRDefault="004434AB" w:rsidP="005D1151">
      <w:pPr>
        <w:pStyle w:val="a5"/>
        <w:numPr>
          <w:ilvl w:val="0"/>
          <w:numId w:val="1"/>
        </w:numPr>
        <w:ind w:left="364" w:firstLine="0"/>
        <w:jc w:val="center"/>
        <w:rPr>
          <w:b/>
          <w:szCs w:val="24"/>
        </w:rPr>
      </w:pPr>
      <w:r w:rsidRPr="003C70EC">
        <w:rPr>
          <w:b/>
          <w:szCs w:val="24"/>
        </w:rPr>
        <w:t>Результаты м</w:t>
      </w:r>
      <w:r w:rsidR="007E1C56" w:rsidRPr="003C70EC">
        <w:rPr>
          <w:b/>
          <w:szCs w:val="24"/>
        </w:rPr>
        <w:t>ониторинг</w:t>
      </w:r>
      <w:r w:rsidR="00980180" w:rsidRPr="003C70EC">
        <w:rPr>
          <w:b/>
          <w:szCs w:val="24"/>
        </w:rPr>
        <w:t>а</w:t>
      </w:r>
      <w:r w:rsidR="007E1C56" w:rsidRPr="003C70EC">
        <w:rPr>
          <w:b/>
          <w:szCs w:val="24"/>
        </w:rPr>
        <w:t xml:space="preserve"> реализации програм</w:t>
      </w:r>
      <w:r w:rsidR="00D55DD9" w:rsidRPr="003C70EC">
        <w:rPr>
          <w:b/>
          <w:szCs w:val="24"/>
        </w:rPr>
        <w:t>м</w:t>
      </w:r>
      <w:r w:rsidR="00CA6F5B" w:rsidRPr="003C70EC">
        <w:rPr>
          <w:b/>
          <w:szCs w:val="24"/>
        </w:rPr>
        <w:t xml:space="preserve"> </w:t>
      </w:r>
      <w:r w:rsidR="007E1C56" w:rsidRPr="003C70EC">
        <w:rPr>
          <w:b/>
          <w:szCs w:val="24"/>
        </w:rPr>
        <w:t>(проектов) образовательных организаций</w:t>
      </w:r>
    </w:p>
    <w:p w:rsidR="00E20234" w:rsidRDefault="00E20234">
      <w:pPr>
        <w:rPr>
          <w:szCs w:val="24"/>
        </w:rPr>
      </w:pPr>
    </w:p>
    <w:p w:rsidR="002110EE" w:rsidRPr="00A514CC" w:rsidRDefault="00660DA2" w:rsidP="002110EE">
      <w:pPr>
        <w:rPr>
          <w:b/>
          <w:szCs w:val="24"/>
        </w:rPr>
      </w:pPr>
      <w:r>
        <w:rPr>
          <w:szCs w:val="24"/>
        </w:rPr>
        <w:t xml:space="preserve">        </w:t>
      </w:r>
      <w:r w:rsidR="002110EE">
        <w:rPr>
          <w:szCs w:val="24"/>
        </w:rPr>
        <w:t xml:space="preserve">Для оценки эффективности работы </w:t>
      </w:r>
      <w:r w:rsidR="006542B0">
        <w:rPr>
          <w:szCs w:val="24"/>
        </w:rPr>
        <w:t>ОО</w:t>
      </w:r>
      <w:r w:rsidR="002110EE">
        <w:rPr>
          <w:szCs w:val="24"/>
        </w:rPr>
        <w:t xml:space="preserve"> использованы п</w:t>
      </w:r>
      <w:r w:rsidR="002110EE" w:rsidRPr="00A514CC">
        <w:rPr>
          <w:szCs w:val="24"/>
        </w:rPr>
        <w:t>оказатели</w:t>
      </w:r>
      <w:r w:rsidR="002110EE">
        <w:rPr>
          <w:szCs w:val="24"/>
        </w:rPr>
        <w:t>,</w:t>
      </w:r>
      <w:r w:rsidR="002110EE" w:rsidRPr="00A514CC">
        <w:rPr>
          <w:szCs w:val="24"/>
        </w:rPr>
        <w:t xml:space="preserve"> </w:t>
      </w:r>
      <w:r w:rsidR="002110EE">
        <w:rPr>
          <w:szCs w:val="24"/>
        </w:rPr>
        <w:t>утвержденные</w:t>
      </w:r>
      <w:r w:rsidR="002110EE" w:rsidRPr="00A514CC">
        <w:rPr>
          <w:szCs w:val="24"/>
        </w:rPr>
        <w:t xml:space="preserve"> Положени</w:t>
      </w:r>
      <w:r w:rsidR="002110EE">
        <w:rPr>
          <w:szCs w:val="24"/>
        </w:rPr>
        <w:t>ем</w:t>
      </w:r>
      <w:r w:rsidR="002110EE" w:rsidRPr="00A514CC">
        <w:rPr>
          <w:szCs w:val="24"/>
        </w:rPr>
        <w:t xml:space="preserve"> о региональной системе оценки качества образования Тверской области</w:t>
      </w:r>
      <w:r w:rsidR="002110EE">
        <w:rPr>
          <w:szCs w:val="24"/>
        </w:rPr>
        <w:t xml:space="preserve"> и </w:t>
      </w:r>
      <w:r w:rsidR="009638A7">
        <w:rPr>
          <w:szCs w:val="24"/>
        </w:rPr>
        <w:t>закрепленные</w:t>
      </w:r>
      <w:r w:rsidR="002110EE">
        <w:rPr>
          <w:szCs w:val="24"/>
        </w:rPr>
        <w:t xml:space="preserve"> </w:t>
      </w:r>
      <w:r w:rsidR="009638A7">
        <w:rPr>
          <w:szCs w:val="24"/>
        </w:rPr>
        <w:t xml:space="preserve">в </w:t>
      </w:r>
      <w:r w:rsidR="002110EE" w:rsidRPr="00A514CC">
        <w:rPr>
          <w:szCs w:val="24"/>
        </w:rPr>
        <w:t>Поряд</w:t>
      </w:r>
      <w:r w:rsidR="002110EE">
        <w:rPr>
          <w:szCs w:val="24"/>
        </w:rPr>
        <w:t>ке</w:t>
      </w:r>
      <w:r w:rsidR="002110EE" w:rsidRPr="00A514CC">
        <w:rPr>
          <w:szCs w:val="24"/>
        </w:rPr>
        <w:t xml:space="preserve"> проведения мониторинга эффективности реализации мероприятий, направленных на поддержку школ, имеющих устойчиво низкие результаты обучения и функционирующих в сложных социальных условиях.</w:t>
      </w:r>
    </w:p>
    <w:p w:rsidR="0057017B" w:rsidRDefault="0057017B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59"/>
        <w:gridCol w:w="1952"/>
        <w:gridCol w:w="1109"/>
        <w:gridCol w:w="841"/>
        <w:gridCol w:w="1221"/>
        <w:gridCol w:w="1168"/>
        <w:gridCol w:w="1389"/>
        <w:gridCol w:w="1097"/>
        <w:gridCol w:w="1232"/>
        <w:gridCol w:w="1136"/>
        <w:gridCol w:w="1063"/>
        <w:gridCol w:w="848"/>
      </w:tblGrid>
      <w:tr w:rsidR="00C40234" w:rsidRPr="00E20234" w:rsidTr="00C40234">
        <w:trPr>
          <w:trHeight w:val="66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40234" w:rsidRPr="00E20234" w:rsidRDefault="00C40234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Сводные данные м</w:t>
            </w:r>
            <w:r w:rsidRPr="00A024C8">
              <w:rPr>
                <w:rFonts w:eastAsia="Times New Roman"/>
                <w:b/>
                <w:color w:val="000000"/>
                <w:szCs w:val="24"/>
                <w:lang w:eastAsia="ru-RU"/>
              </w:rPr>
              <w:t>ониторинг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а</w:t>
            </w:r>
            <w:r w:rsidRPr="00A024C8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реализации 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программ (проектов) образовательных организаций*</w:t>
            </w:r>
          </w:p>
        </w:tc>
      </w:tr>
      <w:tr w:rsidR="0057017B" w:rsidRPr="00E20234" w:rsidTr="007406AC">
        <w:trPr>
          <w:trHeight w:val="960"/>
        </w:trPr>
        <w:tc>
          <w:tcPr>
            <w:tcW w:w="161" w:type="pct"/>
            <w:shd w:val="clear" w:color="auto" w:fill="auto"/>
            <w:vAlign w:val="center"/>
            <w:hideMark/>
          </w:tcPr>
          <w:p w:rsidR="0057017B" w:rsidRPr="00E20234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E20234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Название МО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E20234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Название ОО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Проведение углубленной диагностики  индивидуальных проблем обучающихся, анализ факторов, влияющих на образовательные результаты обучающихся </w:t>
            </w:r>
          </w:p>
          <w:p w:rsidR="007406AC" w:rsidRPr="00E20234" w:rsidRDefault="007406AC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57017B" w:rsidRDefault="0057017B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Вовлечение местного сообщества в реализацию проекта</w:t>
            </w:r>
            <w:r w:rsidR="007406A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Pr="00E20234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57017B" w:rsidRDefault="0057017B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Переподготовка, повышение квалификации и профессиональное развитие административных и педагогических работников школы</w:t>
            </w: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Pr="00E20234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57017B" w:rsidRDefault="0057017B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Включение в стимулирующие выплаты показателей, характеризующих результативность педагогов, работающих с детьми ОВЗ, детьми – инвалидами и их семьями</w:t>
            </w: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Pr="00E20234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Включение в стимулирующие выплаты показателей,  характеризующих результативность педагогов, работающих с детьми, испытывающих трудности в освоении основных общеобразовательных программ</w:t>
            </w:r>
          </w:p>
          <w:p w:rsidR="007406AC" w:rsidRPr="00E20234" w:rsidRDefault="007406AC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7017B" w:rsidRDefault="0057017B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Включение школы в работу муниципального сетевого взаимодействия учреждений</w:t>
            </w: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Pr="00E20234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57017B" w:rsidRDefault="0057017B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функционирования внутренней системы оценки качества образования</w:t>
            </w: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Pr="00E20234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57017B" w:rsidRDefault="0057017B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информационной открытости деятельности школы на сайте организации</w:t>
            </w: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Pr="00E20234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57017B" w:rsidRDefault="0057017B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Участие педагогов в конкурсах и проектах на муниципальном и региональном уровнях</w:t>
            </w: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Pr="00E20234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57017B" w:rsidRDefault="0057017B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202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Участие учащихся в конкурсах, проектах, олимпиадах</w:t>
            </w: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406AC" w:rsidRPr="00E20234" w:rsidRDefault="007406AC" w:rsidP="007406A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№47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№45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34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№42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40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31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4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38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16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46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68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Зеленогорская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6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423123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Есеновичская</w:t>
            </w:r>
            <w:proofErr w:type="spellEnd"/>
            <w:r w:rsidRP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EA614B" w:rsidRPr="00E20234" w:rsidTr="00B2077C">
        <w:trPr>
          <w:trHeight w:val="465"/>
        </w:trPr>
        <w:tc>
          <w:tcPr>
            <w:tcW w:w="161" w:type="pct"/>
            <w:shd w:val="clear" w:color="auto" w:fill="auto"/>
            <w:noWrap/>
            <w:vAlign w:val="center"/>
          </w:tcPr>
          <w:p w:rsidR="00EA614B" w:rsidRPr="00DD7D0B" w:rsidRDefault="00EA614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EA614B" w:rsidRPr="00DD7D0B" w:rsidRDefault="00EA614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A614B" w:rsidRPr="00423123" w:rsidRDefault="00EA614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23123">
              <w:rPr>
                <w:rFonts w:eastAsia="Times New Roman"/>
                <w:sz w:val="20"/>
                <w:szCs w:val="20"/>
              </w:rPr>
              <w:t>МБОУ СОШ №6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EA614B" w:rsidRPr="00E20234" w:rsidTr="00B2077C">
        <w:trPr>
          <w:trHeight w:val="465"/>
        </w:trPr>
        <w:tc>
          <w:tcPr>
            <w:tcW w:w="161" w:type="pct"/>
            <w:shd w:val="clear" w:color="auto" w:fill="auto"/>
            <w:noWrap/>
            <w:vAlign w:val="center"/>
          </w:tcPr>
          <w:p w:rsidR="00EA614B" w:rsidRPr="00DD7D0B" w:rsidRDefault="00EA614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EA614B" w:rsidRPr="00DD7D0B" w:rsidRDefault="00EA614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A614B" w:rsidRPr="00EA614B" w:rsidRDefault="00423123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27B91">
              <w:rPr>
                <w:rFonts w:eastAsia="Times New Roman"/>
                <w:sz w:val="20"/>
                <w:szCs w:val="20"/>
              </w:rPr>
              <w:t>МБОУ СОШ №13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EA614B" w:rsidRPr="00DD7D0B" w:rsidRDefault="00EA614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EA614B" w:rsidRPr="00DD7D0B" w:rsidRDefault="00EA614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EA614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423123" w:rsidRPr="00E20234" w:rsidTr="00B2077C">
        <w:trPr>
          <w:trHeight w:val="465"/>
        </w:trPr>
        <w:tc>
          <w:tcPr>
            <w:tcW w:w="161" w:type="pct"/>
            <w:shd w:val="clear" w:color="auto" w:fill="auto"/>
            <w:noWrap/>
            <w:vAlign w:val="center"/>
          </w:tcPr>
          <w:p w:rsidR="00423123" w:rsidRPr="00DD7D0B" w:rsidRDefault="00423123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23123" w:rsidRPr="00DD7D0B" w:rsidRDefault="00423123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423123" w:rsidRPr="00727B91" w:rsidRDefault="00423123" w:rsidP="00B2077C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27B91">
              <w:rPr>
                <w:rFonts w:eastAsia="Times New Roman"/>
                <w:color w:val="000000"/>
                <w:sz w:val="20"/>
                <w:szCs w:val="20"/>
              </w:rPr>
              <w:t>МБОУ "Борисовская СОШ"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423123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4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334E11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34E1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334E11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34E1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Средняя школа №14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08"/>
        </w:trPr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 w:val="restar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624" w:type="pct"/>
            <w:vMerge w:val="restar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Средняя школа №13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vMerge w:val="restart"/>
            <w:shd w:val="clear" w:color="000000" w:fill="FFFFFF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vMerge w:val="restart"/>
            <w:shd w:val="clear" w:color="000000" w:fill="FFFFFF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vMerge w:val="restart"/>
            <w:shd w:val="clear" w:color="000000" w:fill="FFFFFF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08"/>
        </w:trPr>
        <w:tc>
          <w:tcPr>
            <w:tcW w:w="161" w:type="pct"/>
            <w:vMerge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017B" w:rsidRPr="00E20234" w:rsidTr="00B2077C">
        <w:trPr>
          <w:trHeight w:val="24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Ржев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 Торжок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 Торжок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84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 Торжок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 № 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757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 Торжок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СОШ № 8 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 Торжок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Центр образования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Андреапольский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АСОШ № 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Бежецкий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Сукроменская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Хотиловская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СОШИ №2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ООШ № 55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4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Спеховская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Жарковский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Жарковская СОШ №1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  <w:r w:rsidR="0057017B"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  <w:r w:rsidR="0057017B"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ПогорельскаяСОШ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52525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Княжегорская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Столипинская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423123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ООШ №2 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Щербининская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015060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Тверская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Суховерковская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Пушкинская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Заволжская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Васильевская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Бурашевская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Кесовогорский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Кесовогорская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6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Кимрский</w:t>
            </w:r>
            <w:r w:rsid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Белогородская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08"/>
        </w:trPr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 w:val="restar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Горицкая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СОШ. "Образовательный центр"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08"/>
        </w:trPr>
        <w:tc>
          <w:tcPr>
            <w:tcW w:w="161" w:type="pct"/>
            <w:vMerge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Титовская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Неклюдовская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пос. Радченко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СОШ п.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Изоплит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  <w:r w:rsidR="0057017B"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bookmarkStart w:id="0" w:name="_Hlk65582215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СОШ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с.Завидово</w:t>
            </w:r>
            <w:bookmarkEnd w:id="0"/>
            <w:proofErr w:type="spellEnd"/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67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с. Дмитрова Гора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spacing w:after="240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№3 пос. Редкино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№2 пос.Новозавидовский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№1 пос. Редкино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CD4BD1" w:rsidRDefault="00A96CBE" w:rsidP="00B2077C">
            <w:pPr>
              <w:ind w:firstLine="0"/>
              <w:jc w:val="center"/>
              <w:rPr>
                <w:rFonts w:eastAsia="Times New Roman"/>
                <w:color w:val="0563C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Краснохолмский муниципальный округ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Краснохолмская СОШ №1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354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Молоковский р-н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Молоковская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015060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Нелидовский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 городской округ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Школа №4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Оленинский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МКОУ Оленинская ООШ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Осташковский городской округ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Совхозовская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Пеновский</w:t>
            </w:r>
            <w:r w:rsidR="004231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Пеновская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Рамешковский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Кушалинская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Рамешковский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Рамешковская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354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Ржевский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Есинская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  <w:r w:rsidR="0057017B"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Ржевский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Становская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84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Ржевский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Итомлинская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Ржевский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Глебовская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4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Сандовский муниципальный округ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Сандовская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65"/>
        </w:trPr>
        <w:tc>
          <w:tcPr>
            <w:tcW w:w="161" w:type="pct"/>
            <w:shd w:val="clear" w:color="auto" w:fill="auto"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Селижаровский муниципальный округ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Селищенская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5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Сонковский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"СОШ №9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Старицкий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ст. Старица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40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Старицкий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Ново-Ямская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Старицкий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Луковниковская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551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Старицкий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Емельяновская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418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Мошковская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552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Мирновская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СОШ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Сукромленская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015060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Фировский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Великооктябрьская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34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Фировский район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746867">
            <w:pPr>
              <w:pStyle w:val="a5"/>
              <w:numPr>
                <w:ilvl w:val="0"/>
                <w:numId w:val="15"/>
              </w:num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ЗАТО</w:t>
            </w: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Озерный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"ВОШ ЗАТО Озерный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7017B" w:rsidRPr="00DD7D0B" w:rsidRDefault="00A96CBE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017B" w:rsidRPr="00E20234" w:rsidTr="00B2077C">
        <w:trPr>
          <w:trHeight w:val="225"/>
        </w:trPr>
        <w:tc>
          <w:tcPr>
            <w:tcW w:w="161" w:type="pct"/>
            <w:shd w:val="clear" w:color="auto" w:fill="auto"/>
            <w:noWrap/>
            <w:vAlign w:val="center"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pct"/>
            <w:gridSpan w:val="2"/>
            <w:shd w:val="clear" w:color="auto" w:fill="auto"/>
            <w:noWrap/>
            <w:vAlign w:val="center"/>
          </w:tcPr>
          <w:p w:rsidR="0057017B" w:rsidRPr="00DD7D0B" w:rsidRDefault="0057017B" w:rsidP="00B2077C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7D0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7017B" w:rsidRPr="00D85442" w:rsidRDefault="0057017B" w:rsidP="00334E11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8544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="00334E1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D8544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/9</w:t>
            </w:r>
            <w:r w:rsidR="00334E1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D8544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57017B" w:rsidRPr="00D85442" w:rsidRDefault="00423123" w:rsidP="00334E11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334E1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57017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/3</w:t>
            </w:r>
            <w:r w:rsidR="00334E1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57017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57017B" w:rsidRPr="00D85442" w:rsidRDefault="0057017B" w:rsidP="00B2077C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78/99%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7017B" w:rsidRPr="00D85442" w:rsidRDefault="00423123" w:rsidP="00B2077C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59</w:t>
            </w:r>
            <w:r w:rsidR="0057017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/7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57017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7017B" w:rsidRPr="00D85442" w:rsidRDefault="0057017B" w:rsidP="00334E11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="00334E1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/8</w:t>
            </w:r>
            <w:r w:rsidR="00334E1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57017B" w:rsidRPr="00D85442" w:rsidRDefault="0057017B" w:rsidP="00B2077C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ED090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/7</w:t>
            </w:r>
            <w:r w:rsidR="00ED090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7017B" w:rsidRPr="00D85442" w:rsidRDefault="0057017B" w:rsidP="008557FB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="008557F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/9</w:t>
            </w:r>
            <w:r w:rsidR="008557F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57017B" w:rsidRPr="00D85442" w:rsidRDefault="0057017B" w:rsidP="00015060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="0001506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r w:rsidR="0001506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7017B" w:rsidRPr="00D85442" w:rsidRDefault="0057017B" w:rsidP="00334E11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="00334E1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/8</w:t>
            </w:r>
            <w:r w:rsidR="00334E11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57017B" w:rsidRPr="00D85442" w:rsidRDefault="0057017B" w:rsidP="00B2077C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76/96%</w:t>
            </w:r>
          </w:p>
        </w:tc>
      </w:tr>
    </w:tbl>
    <w:p w:rsidR="0057017B" w:rsidRPr="00A96CBE" w:rsidRDefault="00A96CBE" w:rsidP="00A96CBE">
      <w:pPr>
        <w:pStyle w:val="a5"/>
        <w:ind w:left="1272" w:firstLine="0"/>
        <w:rPr>
          <w:szCs w:val="24"/>
        </w:rPr>
      </w:pPr>
      <w:r>
        <w:rPr>
          <w:sz w:val="20"/>
          <w:szCs w:val="20"/>
        </w:rPr>
        <w:t>*«+»</w:t>
      </w:r>
      <w:r w:rsidR="00C40234" w:rsidRPr="00A96CBE">
        <w:rPr>
          <w:sz w:val="20"/>
          <w:szCs w:val="20"/>
        </w:rPr>
        <w:t xml:space="preserve"> обозначено наличие информации по </w:t>
      </w:r>
      <w:r w:rsidR="00B761E2">
        <w:rPr>
          <w:sz w:val="20"/>
          <w:szCs w:val="20"/>
        </w:rPr>
        <w:t>соответствующему направлению</w:t>
      </w:r>
      <w:r w:rsidR="00C40234" w:rsidRPr="00A96CBE">
        <w:rPr>
          <w:sz w:val="20"/>
          <w:szCs w:val="20"/>
        </w:rPr>
        <w:t xml:space="preserve"> мониторинга  </w:t>
      </w:r>
    </w:p>
    <w:p w:rsidR="0057017B" w:rsidRDefault="0057017B">
      <w:pPr>
        <w:rPr>
          <w:szCs w:val="24"/>
        </w:rPr>
      </w:pPr>
    </w:p>
    <w:p w:rsidR="0057017B" w:rsidRDefault="0057017B">
      <w:pPr>
        <w:rPr>
          <w:szCs w:val="24"/>
        </w:rPr>
      </w:pPr>
    </w:p>
    <w:p w:rsidR="00FD26AE" w:rsidRDefault="00FD26AE">
      <w:pPr>
        <w:rPr>
          <w:szCs w:val="24"/>
        </w:rPr>
      </w:pPr>
    </w:p>
    <w:p w:rsidR="00FD26AE" w:rsidRDefault="00FD26AE">
      <w:pPr>
        <w:rPr>
          <w:szCs w:val="24"/>
        </w:rPr>
      </w:pPr>
    </w:p>
    <w:p w:rsidR="00FD26AE" w:rsidRPr="007406AC" w:rsidRDefault="00A96CBE" w:rsidP="007406A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="007406AC" w:rsidRPr="007406AC">
        <w:rPr>
          <w:b/>
          <w:szCs w:val="24"/>
        </w:rPr>
        <w:t>.11</w:t>
      </w:r>
      <w:r w:rsidR="007406AC" w:rsidRPr="007406AC">
        <w:rPr>
          <w:b/>
        </w:rPr>
        <w:t xml:space="preserve"> </w:t>
      </w:r>
      <w:r w:rsidR="007406AC" w:rsidRPr="007406AC">
        <w:rPr>
          <w:b/>
          <w:szCs w:val="24"/>
        </w:rPr>
        <w:t>Динамика образовательных результатов обучающихся ОО по итогам оценочных процедур (ЕГЭ, ОГЭ, ВПР) за 3 года (2018,2019,2020гг.)</w:t>
      </w:r>
    </w:p>
    <w:p w:rsidR="007406AC" w:rsidRDefault="007406AC">
      <w:pPr>
        <w:rPr>
          <w:b/>
          <w:szCs w:val="24"/>
        </w:rPr>
      </w:pPr>
    </w:p>
    <w:p w:rsidR="00915738" w:rsidRDefault="00915738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834"/>
        <w:gridCol w:w="1890"/>
        <w:gridCol w:w="518"/>
        <w:gridCol w:w="518"/>
        <w:gridCol w:w="518"/>
        <w:gridCol w:w="518"/>
        <w:gridCol w:w="518"/>
        <w:gridCol w:w="518"/>
        <w:gridCol w:w="515"/>
        <w:gridCol w:w="515"/>
        <w:gridCol w:w="515"/>
        <w:gridCol w:w="515"/>
        <w:gridCol w:w="515"/>
        <w:gridCol w:w="518"/>
        <w:gridCol w:w="515"/>
        <w:gridCol w:w="515"/>
        <w:gridCol w:w="515"/>
        <w:gridCol w:w="525"/>
        <w:gridCol w:w="609"/>
        <w:gridCol w:w="515"/>
        <w:gridCol w:w="515"/>
        <w:gridCol w:w="515"/>
        <w:gridCol w:w="515"/>
        <w:gridCol w:w="518"/>
      </w:tblGrid>
      <w:tr w:rsidR="00005C38" w:rsidRPr="00A96CBE" w:rsidTr="00B32622">
        <w:trPr>
          <w:trHeight w:val="315"/>
        </w:trPr>
        <w:tc>
          <w:tcPr>
            <w:tcW w:w="138" w:type="pct"/>
            <w:vMerge w:val="restart"/>
            <w:shd w:val="clear" w:color="auto" w:fill="auto"/>
            <w:noWrap/>
            <w:vAlign w:val="center"/>
            <w:hideMark/>
          </w:tcPr>
          <w:p w:rsidR="00005C38" w:rsidRPr="00A96CBE" w:rsidRDefault="00005C38" w:rsidP="00005C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vAlign w:val="center"/>
            <w:hideMark/>
          </w:tcPr>
          <w:p w:rsidR="00005C38" w:rsidRPr="00A96CBE" w:rsidRDefault="00005C38" w:rsidP="00005C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Название МО</w:t>
            </w:r>
          </w:p>
        </w:tc>
        <w:tc>
          <w:tcPr>
            <w:tcW w:w="605" w:type="pct"/>
            <w:vMerge w:val="restart"/>
            <w:shd w:val="clear" w:color="auto" w:fill="auto"/>
            <w:noWrap/>
            <w:vAlign w:val="center"/>
            <w:hideMark/>
          </w:tcPr>
          <w:p w:rsidR="00005C38" w:rsidRPr="00A96CBE" w:rsidRDefault="00005C38" w:rsidP="00005C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Название ОО</w:t>
            </w:r>
          </w:p>
        </w:tc>
        <w:tc>
          <w:tcPr>
            <w:tcW w:w="1987" w:type="pct"/>
            <w:gridSpan w:val="12"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663" w:type="pct"/>
            <w:gridSpan w:val="4"/>
            <w:shd w:val="clear" w:color="000000" w:fill="FFFFFF"/>
            <w:noWrap/>
            <w:vAlign w:val="bottom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1022" w:type="pct"/>
            <w:gridSpan w:val="6"/>
            <w:shd w:val="clear" w:color="000000" w:fill="FFFFFF"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ЕГЭ</w:t>
            </w:r>
          </w:p>
        </w:tc>
      </w:tr>
      <w:tr w:rsidR="00B057F9" w:rsidRPr="00A96CBE" w:rsidTr="00B32622">
        <w:trPr>
          <w:cantSplit/>
          <w:trHeight w:val="1134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extDirection w:val="btLr"/>
            <w:vAlign w:val="center"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 xml:space="preserve">МА </w:t>
            </w:r>
            <w:r w:rsidR="000C27AC" w:rsidRPr="00A96CBE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7A347C" w:rsidRPr="00A96CBE">
              <w:rPr>
                <w:rFonts w:eastAsia="Times New Roman"/>
                <w:sz w:val="16"/>
                <w:szCs w:val="16"/>
                <w:lang w:eastAsia="ru-RU"/>
              </w:rPr>
              <w:t>) 6</w:t>
            </w:r>
            <w:r w:rsidR="00B057F9" w:rsidRPr="00A96CB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6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 5 2019</w:t>
            </w:r>
          </w:p>
        </w:tc>
        <w:tc>
          <w:tcPr>
            <w:tcW w:w="166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 5 2018</w:t>
            </w:r>
          </w:p>
        </w:tc>
        <w:tc>
          <w:tcPr>
            <w:tcW w:w="166" w:type="pct"/>
            <w:shd w:val="clear" w:color="000000" w:fill="FFFFFF"/>
            <w:textDirection w:val="btLr"/>
            <w:vAlign w:val="center"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</w:t>
            </w:r>
            <w:r w:rsidR="00B057F9" w:rsidRPr="00A96CB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7A347C" w:rsidRPr="00A96CBE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r w:rsidR="007A347C" w:rsidRPr="00A96CBE">
              <w:rPr>
                <w:rFonts w:eastAsia="Times New Roman"/>
                <w:sz w:val="16"/>
                <w:szCs w:val="16"/>
                <w:lang w:eastAsia="ru-RU"/>
              </w:rPr>
              <w:t>) 7</w:t>
            </w:r>
            <w:r w:rsidR="00B057F9" w:rsidRPr="00A96CB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6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 6 2019</w:t>
            </w:r>
          </w:p>
        </w:tc>
        <w:tc>
          <w:tcPr>
            <w:tcW w:w="166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 6 2018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</w:t>
            </w:r>
            <w:r w:rsidR="00B057F9" w:rsidRPr="00A96CB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7A347C" w:rsidRPr="00A96CBE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7A347C" w:rsidRPr="00A96CBE">
              <w:rPr>
                <w:rFonts w:eastAsia="Times New Roman"/>
                <w:sz w:val="16"/>
                <w:szCs w:val="16"/>
                <w:lang w:eastAsia="ru-RU"/>
              </w:rPr>
              <w:t>) 6</w:t>
            </w:r>
            <w:r w:rsidR="00B057F9" w:rsidRPr="00A96CB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5 2019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5 2018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</w:t>
            </w:r>
            <w:r w:rsidR="00B057F9" w:rsidRPr="00A96CB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7A347C" w:rsidRPr="00A96CBE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r w:rsidR="007A347C" w:rsidRPr="00A96CBE">
              <w:rPr>
                <w:rFonts w:eastAsia="Times New Roman"/>
                <w:sz w:val="16"/>
                <w:szCs w:val="16"/>
                <w:lang w:eastAsia="ru-RU"/>
              </w:rPr>
              <w:t>) 7</w:t>
            </w:r>
            <w:r w:rsidR="00B057F9" w:rsidRPr="00A96CB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6 2019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6 2018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 2019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 2018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2019</w:t>
            </w:r>
          </w:p>
        </w:tc>
        <w:tc>
          <w:tcPr>
            <w:tcW w:w="166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2018</w:t>
            </w:r>
          </w:p>
        </w:tc>
        <w:tc>
          <w:tcPr>
            <w:tcW w:w="195" w:type="pct"/>
            <w:shd w:val="clear" w:color="000000" w:fill="FFFFFF"/>
            <w:textDirection w:val="btLr"/>
            <w:vAlign w:val="center"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</w:t>
            </w:r>
          </w:p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                         2019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МА                               2018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2020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                        2019</w:t>
            </w:r>
          </w:p>
        </w:tc>
        <w:tc>
          <w:tcPr>
            <w:tcW w:w="165" w:type="pct"/>
            <w:shd w:val="clear" w:color="000000" w:fill="FFFFFF"/>
            <w:textDirection w:val="btLr"/>
            <w:vAlign w:val="center"/>
            <w:hideMark/>
          </w:tcPr>
          <w:p w:rsidR="00005C38" w:rsidRPr="00A96CBE" w:rsidRDefault="00005C38" w:rsidP="00B057F9">
            <w:pPr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РУ                                       2018</w:t>
            </w:r>
          </w:p>
        </w:tc>
      </w:tr>
      <w:tr w:rsidR="00B057F9" w:rsidRPr="00A96CBE" w:rsidTr="00B32622">
        <w:trPr>
          <w:trHeight w:val="1455"/>
        </w:trPr>
        <w:tc>
          <w:tcPr>
            <w:tcW w:w="138" w:type="pct"/>
            <w:vMerge/>
            <w:vAlign w:val="center"/>
            <w:hideMark/>
          </w:tcPr>
          <w:p w:rsidR="00005C38" w:rsidRPr="00A96CBE" w:rsidRDefault="00005C38" w:rsidP="00915738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05C38" w:rsidRPr="00A96CBE" w:rsidRDefault="00005C38" w:rsidP="00915738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005C38" w:rsidRPr="00A96CBE" w:rsidRDefault="00005C38" w:rsidP="00915738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shd w:val="clear" w:color="000000" w:fill="FFFFFF"/>
            <w:textDirection w:val="btLr"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6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6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6" w:type="pct"/>
            <w:shd w:val="clear" w:color="000000" w:fill="FFFFFF"/>
            <w:textDirection w:val="btLr"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6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6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textDirection w:val="btLr"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textDirection w:val="btLr"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6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95" w:type="pct"/>
            <w:shd w:val="clear" w:color="000000" w:fill="FFFFFF"/>
            <w:textDirection w:val="btLr"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textDirection w:val="btLr"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  <w:tc>
          <w:tcPr>
            <w:tcW w:w="165" w:type="pct"/>
            <w:shd w:val="clear" w:color="000000" w:fill="FFFFFF"/>
            <w:noWrap/>
            <w:textDirection w:val="btLr"/>
            <w:vAlign w:val="center"/>
            <w:hideMark/>
          </w:tcPr>
          <w:p w:rsidR="00005C38" w:rsidRPr="00A96CBE" w:rsidRDefault="00005C38" w:rsidP="0091573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" % 2"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005C38" w:rsidRPr="00705CB2" w:rsidRDefault="00A87009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*</w:t>
            </w:r>
            <w:r w:rsidR="00005C38"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Андреапольский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Андреапольская</w:t>
            </w:r>
            <w:proofErr w:type="spellEnd"/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 СОШ №1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D0775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D0775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Бежецкий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МОУ-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Сукроменская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ООШ № 55 г.Бологое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705CB2" w:rsidRDefault="00A87009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  <w:r w:rsidR="00005C38" w:rsidRPr="00705CB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705CB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Спеховская</w:t>
            </w:r>
            <w:proofErr w:type="spellEnd"/>
            <w:r w:rsidRPr="00705CB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Хотиловская</w:t>
            </w:r>
            <w:proofErr w:type="spellEnd"/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5C38" w:rsidRPr="00705CB2" w:rsidRDefault="00005C38" w:rsidP="004C7C4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Бологовский район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005C38" w:rsidRPr="00705CB2" w:rsidRDefault="00005C38" w:rsidP="004C7C4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</w:t>
            </w:r>
            <w:r w:rsidR="004C7C41"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05CB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МОБУ Борисовская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МОБУ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Есеновичская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МОБУ Зеленогорская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6  г.В.Волочек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13  г.В.Волочек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13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 14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г. Ржев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МОУ СОШ № 3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229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005C38" w:rsidRPr="00A96CBE" w:rsidRDefault="00005C38" w:rsidP="007A34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5C38" w:rsidRPr="00A96CBE" w:rsidRDefault="00005C38" w:rsidP="007A34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005C38" w:rsidRPr="00A96CBE" w:rsidRDefault="00005C38" w:rsidP="007A347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№2</w:t>
            </w:r>
          </w:p>
        </w:tc>
        <w:tc>
          <w:tcPr>
            <w:tcW w:w="166" w:type="pct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№7</w:t>
            </w:r>
          </w:p>
        </w:tc>
        <w:tc>
          <w:tcPr>
            <w:tcW w:w="166" w:type="pct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№34</w:t>
            </w:r>
          </w:p>
        </w:tc>
        <w:tc>
          <w:tcPr>
            <w:tcW w:w="166" w:type="pct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МОУ СОШ № 38</w:t>
            </w:r>
          </w:p>
        </w:tc>
        <w:tc>
          <w:tcPr>
            <w:tcW w:w="166" w:type="pct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6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45</w:t>
            </w:r>
          </w:p>
        </w:tc>
        <w:tc>
          <w:tcPr>
            <w:tcW w:w="166" w:type="pct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МБОУ СОШ №47</w:t>
            </w:r>
          </w:p>
        </w:tc>
        <w:tc>
          <w:tcPr>
            <w:tcW w:w="166" w:type="pct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326337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1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5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 6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705CB2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705CB2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МБОУ СОШ № 8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МБОУ Центр образования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Жарковский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Жарковская СОШ № 1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ООШ № 2 г.Зубцова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Княжегорская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i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i/>
                <w:color w:val="000000"/>
                <w:sz w:val="16"/>
                <w:szCs w:val="16"/>
                <w:lang w:eastAsia="ru-RU"/>
              </w:rPr>
              <w:t>МБОУ Погорельская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Зубцовский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Столипинская</w:t>
            </w:r>
            <w:proofErr w:type="spellEnd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CB013B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Бурашевская</w:t>
            </w:r>
            <w:proofErr w:type="spellEnd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МОУ Васильевская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Заволжская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МОУ Пушкинская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Суховерковская</w:t>
            </w:r>
            <w:proofErr w:type="spellEnd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МОУ Тверская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Калининский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Щербининская</w:t>
            </w:r>
            <w:proofErr w:type="spellEnd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Кесовогорский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Кесовогорская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Неклюдовская</w:t>
            </w:r>
            <w:proofErr w:type="spellEnd"/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Белогородская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Горицкая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 "Образовательный центр  "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Кимрский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МОУ Титовская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с.Дмитрова гора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МБОУ СОШ </w:t>
            </w:r>
            <w:proofErr w:type="spellStart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с.Завидово</w:t>
            </w:r>
            <w:proofErr w:type="spellEnd"/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МБОУ СОШ пос. </w:t>
            </w:r>
            <w:proofErr w:type="spellStart"/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Изоплит</w:t>
            </w:r>
            <w:proofErr w:type="spellEnd"/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№2 пос. Новозавидовский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МБОУ СОШ пос. Радченко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№1 пос. Редкино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Конаковский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№3 пос. Редкино</w:t>
            </w:r>
          </w:p>
        </w:tc>
        <w:tc>
          <w:tcPr>
            <w:tcW w:w="166" w:type="pct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82719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7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Краснохолмский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Краснохолмская СОШ № 1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Молоковский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Молоковская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Нелидовский городской округ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№4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Оленинский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МКОУ Оленинская ООШ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057F9" w:rsidRPr="00A96CBE" w:rsidTr="00B32622">
        <w:trPr>
          <w:trHeight w:val="525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Осташковский городской округ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Совхозовская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Пеновский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Пеновская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Рамешковский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Рамешковская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Рамешковский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Кушалинская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Ржевский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МОУ  </w:t>
            </w:r>
            <w:proofErr w:type="spellStart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Глебовская</w:t>
            </w:r>
            <w:proofErr w:type="spellEnd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Ржевский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Есинская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Ржевский  район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Итомлинская</w:t>
            </w:r>
            <w:proofErr w:type="spellEnd"/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Ржевский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Становская</w:t>
            </w:r>
            <w:proofErr w:type="spellEnd"/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Сандовский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Сандовская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Селижаровский район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</w:t>
            </w:r>
            <w:r w:rsidR="00B32622" w:rsidRPr="00A96CB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Селищенская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Сонковский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№9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Старицкий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Емельяновская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Старицкий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Луковниковская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0A6AFA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Старицкий 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СОШ ст. Старица  "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Мирновская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Мошковская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5D0B4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Торжокский район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Сукромленская</w:t>
            </w:r>
            <w:proofErr w:type="spellEnd"/>
            <w:r w:rsidRPr="00460E5F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9043A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Фировский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6" w:type="pct"/>
            <w:vAlign w:val="center"/>
          </w:tcPr>
          <w:p w:rsidR="00005C38" w:rsidRPr="00A96CBE" w:rsidRDefault="00FF31A9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FF31A9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Фировский район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Великооктябрьская СОШ</w:t>
            </w:r>
          </w:p>
        </w:tc>
        <w:tc>
          <w:tcPr>
            <w:tcW w:w="166" w:type="pct"/>
            <w:vAlign w:val="center"/>
          </w:tcPr>
          <w:p w:rsidR="00005C38" w:rsidRPr="00A96CBE" w:rsidRDefault="00FF31A9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FF31A9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6" w:type="pct"/>
            <w:shd w:val="clear" w:color="000000" w:fill="FFFFFF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г.Тверь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№16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6" w:type="pct"/>
            <w:shd w:val="clear" w:color="000000" w:fill="FFFFFF"/>
            <w:noWrap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г.Тверь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МОУ СОШ №31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н/п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6" w:type="pct"/>
            <w:shd w:val="clear" w:color="000000" w:fill="FFFFFF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г.Тверь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№40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6" w:type="pct"/>
            <w:shd w:val="clear" w:color="000000" w:fill="FFFFFF"/>
            <w:noWrap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г.Тверь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460E5F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E5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МОУ СОШ №42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7A347C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6" w:type="pct"/>
            <w:shd w:val="clear" w:color="000000" w:fill="FFFFFF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г.Тверь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МОУ СОШ №46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4C7C41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E288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  <w:hideMark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6" w:type="pct"/>
            <w:shd w:val="clear" w:color="000000" w:fill="FFFFFF"/>
            <w:vAlign w:val="bottom"/>
            <w:hideMark/>
          </w:tcPr>
          <w:p w:rsidR="00005C38" w:rsidRPr="00A87009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A87009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Старицкий район</w:t>
            </w:r>
          </w:p>
        </w:tc>
        <w:tc>
          <w:tcPr>
            <w:tcW w:w="605" w:type="pct"/>
            <w:shd w:val="clear" w:color="000000" w:fill="FFFFFF"/>
            <w:vAlign w:val="bottom"/>
            <w:hideMark/>
          </w:tcPr>
          <w:p w:rsidR="00005C38" w:rsidRPr="00A87009" w:rsidRDefault="00005C38" w:rsidP="00005C38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A87009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МБОУ Ново-Ямская СОШ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FF31A9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н/п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FF31A9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647B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057F9" w:rsidRPr="00A96CBE" w:rsidTr="00B32622">
        <w:trPr>
          <w:trHeight w:val="300"/>
        </w:trPr>
        <w:tc>
          <w:tcPr>
            <w:tcW w:w="138" w:type="pct"/>
            <w:shd w:val="clear" w:color="auto" w:fill="auto"/>
            <w:noWrap/>
            <w:vAlign w:val="bottom"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6" w:type="pct"/>
            <w:shd w:val="clear" w:color="000000" w:fill="FFFFFF"/>
            <w:vAlign w:val="bottom"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ЗАТО Озерный</w:t>
            </w:r>
          </w:p>
        </w:tc>
        <w:tc>
          <w:tcPr>
            <w:tcW w:w="605" w:type="pct"/>
            <w:shd w:val="clear" w:color="000000" w:fill="FFFFFF"/>
            <w:vAlign w:val="bottom"/>
          </w:tcPr>
          <w:p w:rsidR="00005C38" w:rsidRPr="00A96CBE" w:rsidRDefault="00005C38" w:rsidP="00005C38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МБОУ ВСОШ ЗАТО Озерный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FF31A9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" w:type="pct"/>
            <w:shd w:val="clear" w:color="000000" w:fill="FFFFFF"/>
            <w:vAlign w:val="center"/>
          </w:tcPr>
          <w:p w:rsidR="00005C38" w:rsidRPr="00A96CBE" w:rsidRDefault="00FF31A9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8D2DE3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shd w:val="clear" w:color="000000" w:fill="FFFFFF"/>
            <w:vAlign w:val="center"/>
          </w:tcPr>
          <w:p w:rsidR="00005C38" w:rsidRPr="00A96CBE" w:rsidRDefault="00B32622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5" w:type="pct"/>
            <w:shd w:val="clear" w:color="000000" w:fill="FFFFFF"/>
            <w:noWrap/>
            <w:vAlign w:val="center"/>
          </w:tcPr>
          <w:p w:rsidR="00005C38" w:rsidRPr="00A96CBE" w:rsidRDefault="00005C38" w:rsidP="00B057F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6CBE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B647B2" w:rsidRPr="007800CC" w:rsidRDefault="00A87009" w:rsidP="007800CC">
      <w:pPr>
        <w:jc w:val="left"/>
        <w:rPr>
          <w:sz w:val="22"/>
        </w:rPr>
      </w:pPr>
      <w:r w:rsidRPr="007800CC">
        <w:rPr>
          <w:sz w:val="22"/>
        </w:rPr>
        <w:t>*</w:t>
      </w:r>
      <w:r w:rsidRPr="007800CC">
        <w:rPr>
          <w:i/>
          <w:sz w:val="22"/>
        </w:rPr>
        <w:t>курсивом</w:t>
      </w:r>
      <w:r w:rsidRPr="007800CC">
        <w:rPr>
          <w:sz w:val="22"/>
        </w:rPr>
        <w:t xml:space="preserve"> отмечены ОО с признаками положительной динамики</w:t>
      </w:r>
      <w:r w:rsidR="001D5FFF">
        <w:rPr>
          <w:sz w:val="22"/>
        </w:rPr>
        <w:t xml:space="preserve"> по снижению доли обучающихся с неудовлетворительными результатами</w:t>
      </w:r>
    </w:p>
    <w:p w:rsidR="00A87009" w:rsidRDefault="00A87009" w:rsidP="007800CC">
      <w:pPr>
        <w:ind w:firstLine="0"/>
        <w:jc w:val="left"/>
        <w:rPr>
          <w:szCs w:val="24"/>
        </w:rPr>
        <w:sectPr w:rsidR="00A87009" w:rsidSect="0057017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7800CC">
        <w:rPr>
          <w:sz w:val="22"/>
        </w:rPr>
        <w:t xml:space="preserve">** </w:t>
      </w:r>
      <w:r w:rsidRPr="007800CC">
        <w:rPr>
          <w:b/>
          <w:sz w:val="22"/>
        </w:rPr>
        <w:t xml:space="preserve">жирным шрифтом </w:t>
      </w:r>
      <w:r w:rsidRPr="007800CC">
        <w:rPr>
          <w:sz w:val="22"/>
        </w:rPr>
        <w:t>выделены ОО</w:t>
      </w:r>
      <w:r w:rsidR="007800CC" w:rsidRPr="007800CC">
        <w:rPr>
          <w:sz w:val="22"/>
        </w:rPr>
        <w:t>,</w:t>
      </w:r>
      <w:r w:rsidRPr="007800CC">
        <w:rPr>
          <w:sz w:val="22"/>
        </w:rPr>
        <w:t xml:space="preserve"> демонстрирующие снижение результатов</w:t>
      </w:r>
      <w:r>
        <w:rPr>
          <w:b/>
          <w:szCs w:val="24"/>
        </w:rPr>
        <w:t xml:space="preserve"> </w:t>
      </w:r>
      <w:r w:rsidR="001D5FFF" w:rsidRPr="001D5FFF">
        <w:rPr>
          <w:sz w:val="22"/>
        </w:rPr>
        <w:t>по отдельным оценочным процедурам</w:t>
      </w:r>
    </w:p>
    <w:p w:rsidR="00156560" w:rsidRDefault="00156560" w:rsidP="00156560">
      <w:pPr>
        <w:pStyle w:val="a5"/>
        <w:ind w:left="4472" w:firstLine="0"/>
        <w:jc w:val="left"/>
        <w:rPr>
          <w:b/>
          <w:szCs w:val="24"/>
        </w:rPr>
      </w:pPr>
    </w:p>
    <w:p w:rsidR="00156560" w:rsidRPr="00156560" w:rsidRDefault="00156560" w:rsidP="00156560">
      <w:pPr>
        <w:pStyle w:val="a5"/>
        <w:ind w:left="4472" w:firstLine="0"/>
        <w:jc w:val="left"/>
        <w:rPr>
          <w:b/>
          <w:szCs w:val="24"/>
        </w:rPr>
      </w:pPr>
    </w:p>
    <w:p w:rsidR="003C70EC" w:rsidRDefault="002A090B" w:rsidP="005D1151">
      <w:pPr>
        <w:pStyle w:val="a5"/>
        <w:numPr>
          <w:ilvl w:val="1"/>
          <w:numId w:val="1"/>
        </w:numPr>
        <w:rPr>
          <w:b/>
          <w:szCs w:val="24"/>
        </w:rPr>
      </w:pPr>
      <w:r w:rsidRPr="003C70EC">
        <w:rPr>
          <w:b/>
          <w:szCs w:val="24"/>
        </w:rPr>
        <w:t>Проведение углубленной диагностики индивидуальных проблем обучающихся, анализ факторов, влияющих на образовательные результаты обуч</w:t>
      </w:r>
      <w:r w:rsidR="003C70EC">
        <w:rPr>
          <w:b/>
          <w:szCs w:val="24"/>
        </w:rPr>
        <w:t>ающихся</w:t>
      </w:r>
    </w:p>
    <w:p w:rsidR="00E20234" w:rsidRPr="003C70EC" w:rsidRDefault="00B14A2A" w:rsidP="003C70EC">
      <w:pPr>
        <w:pStyle w:val="a5"/>
        <w:ind w:left="600" w:firstLine="0"/>
        <w:rPr>
          <w:b/>
          <w:szCs w:val="24"/>
        </w:rPr>
      </w:pPr>
      <w:r>
        <w:rPr>
          <w:szCs w:val="24"/>
        </w:rPr>
        <w:t xml:space="preserve">         </w:t>
      </w:r>
      <w:r w:rsidR="003C70EC">
        <w:rPr>
          <w:szCs w:val="24"/>
        </w:rPr>
        <w:t xml:space="preserve">Диагностику проводят в </w:t>
      </w:r>
      <w:r w:rsidR="002A090B" w:rsidRPr="003C70EC">
        <w:rPr>
          <w:szCs w:val="24"/>
        </w:rPr>
        <w:t>7</w:t>
      </w:r>
      <w:r w:rsidR="00334E11">
        <w:rPr>
          <w:szCs w:val="24"/>
        </w:rPr>
        <w:t>3</w:t>
      </w:r>
      <w:r w:rsidR="002A090B" w:rsidRPr="003C70EC">
        <w:rPr>
          <w:szCs w:val="24"/>
        </w:rPr>
        <w:t xml:space="preserve"> (9</w:t>
      </w:r>
      <w:r w:rsidR="00334E11">
        <w:rPr>
          <w:szCs w:val="24"/>
        </w:rPr>
        <w:t>2</w:t>
      </w:r>
      <w:r w:rsidR="002A090B" w:rsidRPr="003C70EC">
        <w:rPr>
          <w:szCs w:val="24"/>
        </w:rPr>
        <w:t>%) из 79</w:t>
      </w:r>
      <w:r>
        <w:rPr>
          <w:szCs w:val="24"/>
        </w:rPr>
        <w:t xml:space="preserve"> ОО.  Среди методов диагностики</w:t>
      </w:r>
      <w:r w:rsidR="002A090B" w:rsidRPr="003C70EC">
        <w:rPr>
          <w:szCs w:val="24"/>
        </w:rPr>
        <w:t xml:space="preserve"> руководители ОО указали следующее: первичная диагностика и разработка индивидуальных маршрутов</w:t>
      </w:r>
      <w:r w:rsidR="008275D0" w:rsidRPr="003C70EC">
        <w:rPr>
          <w:szCs w:val="24"/>
        </w:rPr>
        <w:t xml:space="preserve">; </w:t>
      </w:r>
      <w:r w:rsidR="002A090B" w:rsidRPr="003C70EC">
        <w:rPr>
          <w:szCs w:val="24"/>
        </w:rPr>
        <w:t>диагностика готовности к переходу на следующий уровень образования</w:t>
      </w:r>
      <w:r w:rsidR="008275D0" w:rsidRPr="003C70EC">
        <w:rPr>
          <w:szCs w:val="24"/>
        </w:rPr>
        <w:t>; обследование обучающихся, имеющих затруднения в освоени</w:t>
      </w:r>
      <w:r>
        <w:rPr>
          <w:szCs w:val="24"/>
        </w:rPr>
        <w:t>и</w:t>
      </w:r>
      <w:r w:rsidR="008275D0" w:rsidRPr="003C70EC">
        <w:rPr>
          <w:szCs w:val="24"/>
        </w:rPr>
        <w:t xml:space="preserve"> образовательных программ на </w:t>
      </w:r>
      <w:proofErr w:type="spellStart"/>
      <w:r w:rsidR="008275D0" w:rsidRPr="003C70EC">
        <w:rPr>
          <w:szCs w:val="24"/>
        </w:rPr>
        <w:t>ПМПк</w:t>
      </w:r>
      <w:proofErr w:type="spellEnd"/>
      <w:r w:rsidR="008275D0" w:rsidRPr="003C70EC">
        <w:rPr>
          <w:szCs w:val="24"/>
        </w:rPr>
        <w:t>, ПМПК и ЦПМПК; административные диагностические работы по предметам</w:t>
      </w:r>
      <w:r w:rsidR="009638A7">
        <w:rPr>
          <w:szCs w:val="24"/>
        </w:rPr>
        <w:t>, в которых</w:t>
      </w:r>
      <w:r w:rsidR="008275D0" w:rsidRPr="003C70EC">
        <w:rPr>
          <w:szCs w:val="24"/>
        </w:rPr>
        <w:t xml:space="preserve"> </w:t>
      </w:r>
      <w:r w:rsidR="009638A7">
        <w:rPr>
          <w:szCs w:val="24"/>
        </w:rPr>
        <w:t>значительная часть обучающихся продемонстрировал</w:t>
      </w:r>
      <w:r w:rsidR="009E2DC5">
        <w:rPr>
          <w:szCs w:val="24"/>
        </w:rPr>
        <w:t>а</w:t>
      </w:r>
      <w:r w:rsidR="009638A7">
        <w:rPr>
          <w:szCs w:val="24"/>
        </w:rPr>
        <w:t xml:space="preserve"> низкие результаты</w:t>
      </w:r>
      <w:r w:rsidR="008275D0" w:rsidRPr="003C70EC">
        <w:rPr>
          <w:szCs w:val="24"/>
        </w:rPr>
        <w:t xml:space="preserve"> и т.д.</w:t>
      </w:r>
    </w:p>
    <w:p w:rsidR="008275D0" w:rsidRPr="003C70EC" w:rsidRDefault="008275D0" w:rsidP="008275D0">
      <w:pPr>
        <w:pStyle w:val="a5"/>
        <w:ind w:left="417" w:firstLine="0"/>
        <w:rPr>
          <w:b/>
          <w:szCs w:val="24"/>
        </w:rPr>
      </w:pPr>
    </w:p>
    <w:p w:rsidR="001E54CF" w:rsidRDefault="008275D0" w:rsidP="005D1151">
      <w:pPr>
        <w:pStyle w:val="a5"/>
        <w:numPr>
          <w:ilvl w:val="1"/>
          <w:numId w:val="1"/>
        </w:numPr>
        <w:rPr>
          <w:b/>
          <w:szCs w:val="24"/>
        </w:rPr>
      </w:pPr>
      <w:r w:rsidRPr="003C70EC">
        <w:rPr>
          <w:b/>
          <w:szCs w:val="24"/>
        </w:rPr>
        <w:t xml:space="preserve">Вовлечение местного сообщества в реализацию проекта (женсоветы, советы ветеранов, советы предпринимателей, молодежные организации и др.) </w:t>
      </w:r>
    </w:p>
    <w:p w:rsidR="008275D0" w:rsidRPr="003C70EC" w:rsidRDefault="00B14A2A" w:rsidP="001E54CF">
      <w:pPr>
        <w:pStyle w:val="a5"/>
        <w:ind w:left="600" w:firstLine="0"/>
        <w:rPr>
          <w:b/>
          <w:szCs w:val="24"/>
        </w:rPr>
      </w:pPr>
      <w:r>
        <w:rPr>
          <w:szCs w:val="24"/>
        </w:rPr>
        <w:t xml:space="preserve">        </w:t>
      </w:r>
      <w:r w:rsidR="009638A7">
        <w:rPr>
          <w:szCs w:val="24"/>
        </w:rPr>
        <w:t>Сведения предоставили</w:t>
      </w:r>
      <w:r w:rsidR="008275D0" w:rsidRPr="003C70EC">
        <w:rPr>
          <w:szCs w:val="24"/>
        </w:rPr>
        <w:t xml:space="preserve"> </w:t>
      </w:r>
      <w:r>
        <w:rPr>
          <w:szCs w:val="24"/>
        </w:rPr>
        <w:t xml:space="preserve">руководителями </w:t>
      </w:r>
      <w:r w:rsidR="008275D0" w:rsidRPr="003C70EC">
        <w:rPr>
          <w:szCs w:val="24"/>
        </w:rPr>
        <w:t>2</w:t>
      </w:r>
      <w:r w:rsidR="00334E11">
        <w:rPr>
          <w:szCs w:val="24"/>
        </w:rPr>
        <w:t>8</w:t>
      </w:r>
      <w:r w:rsidR="008275D0" w:rsidRPr="003C70EC">
        <w:rPr>
          <w:szCs w:val="24"/>
        </w:rPr>
        <w:t xml:space="preserve"> </w:t>
      </w:r>
      <w:r w:rsidR="00471215" w:rsidRPr="003C70EC">
        <w:rPr>
          <w:szCs w:val="24"/>
        </w:rPr>
        <w:t>(3</w:t>
      </w:r>
      <w:r w:rsidR="00334E11">
        <w:rPr>
          <w:szCs w:val="24"/>
        </w:rPr>
        <w:t>5</w:t>
      </w:r>
      <w:r w:rsidR="00471215" w:rsidRPr="003C70EC">
        <w:rPr>
          <w:szCs w:val="24"/>
        </w:rPr>
        <w:t xml:space="preserve">%) </w:t>
      </w:r>
      <w:r w:rsidR="008275D0" w:rsidRPr="003C70EC">
        <w:rPr>
          <w:szCs w:val="24"/>
        </w:rPr>
        <w:t>ОО</w:t>
      </w:r>
      <w:r w:rsidR="00471215" w:rsidRPr="003C70EC">
        <w:rPr>
          <w:szCs w:val="24"/>
        </w:rPr>
        <w:t xml:space="preserve">. </w:t>
      </w:r>
      <w:r w:rsidR="00D20BED" w:rsidRPr="003C70EC">
        <w:rPr>
          <w:szCs w:val="24"/>
        </w:rPr>
        <w:t>Представлены подтв</w:t>
      </w:r>
      <w:r>
        <w:rPr>
          <w:szCs w:val="24"/>
        </w:rPr>
        <w:t>ерждающие документы и ссылки на</w:t>
      </w:r>
      <w:r w:rsidR="00D20BED" w:rsidRPr="003C70EC">
        <w:rPr>
          <w:szCs w:val="24"/>
        </w:rPr>
        <w:t xml:space="preserve"> </w:t>
      </w:r>
      <w:r w:rsidR="00720B03" w:rsidRPr="003C70EC">
        <w:rPr>
          <w:szCs w:val="24"/>
        </w:rPr>
        <w:t>д</w:t>
      </w:r>
      <w:r w:rsidR="00471215" w:rsidRPr="003C70EC">
        <w:rPr>
          <w:szCs w:val="24"/>
        </w:rPr>
        <w:t xml:space="preserve">оговор </w:t>
      </w:r>
      <w:r w:rsidR="00D20BED" w:rsidRPr="003C70EC">
        <w:rPr>
          <w:szCs w:val="24"/>
        </w:rPr>
        <w:t xml:space="preserve">о </w:t>
      </w:r>
      <w:r w:rsidR="00471215" w:rsidRPr="003C70EC">
        <w:rPr>
          <w:szCs w:val="24"/>
        </w:rPr>
        <w:t>сотрудничеств</w:t>
      </w:r>
      <w:r w:rsidR="00D20BED" w:rsidRPr="003C70EC">
        <w:rPr>
          <w:szCs w:val="24"/>
        </w:rPr>
        <w:t>е</w:t>
      </w:r>
      <w:r w:rsidR="00471215" w:rsidRPr="003C70EC">
        <w:rPr>
          <w:szCs w:val="24"/>
        </w:rPr>
        <w:t xml:space="preserve"> с МБУК </w:t>
      </w:r>
      <w:r w:rsidR="00E637AE" w:rsidRPr="003C70EC">
        <w:rPr>
          <w:szCs w:val="24"/>
        </w:rPr>
        <w:t>«</w:t>
      </w:r>
      <w:r w:rsidR="00471215" w:rsidRPr="003C70EC">
        <w:rPr>
          <w:szCs w:val="24"/>
        </w:rPr>
        <w:t>ПМЦ</w:t>
      </w:r>
      <w:r w:rsidR="00E637AE" w:rsidRPr="003C70EC">
        <w:rPr>
          <w:szCs w:val="24"/>
        </w:rPr>
        <w:t>»</w:t>
      </w:r>
      <w:r w:rsidR="00471215" w:rsidRPr="003C70EC">
        <w:rPr>
          <w:szCs w:val="24"/>
        </w:rPr>
        <w:t xml:space="preserve"> г. Твери</w:t>
      </w:r>
      <w:r w:rsidR="00BE453F" w:rsidRPr="003C70EC">
        <w:rPr>
          <w:szCs w:val="24"/>
        </w:rPr>
        <w:t xml:space="preserve">; </w:t>
      </w:r>
      <w:r w:rsidR="00D20BED" w:rsidRPr="003C70EC">
        <w:rPr>
          <w:szCs w:val="24"/>
        </w:rPr>
        <w:t>к</w:t>
      </w:r>
      <w:r w:rsidR="00BE453F" w:rsidRPr="003C70EC">
        <w:rPr>
          <w:szCs w:val="24"/>
        </w:rPr>
        <w:t xml:space="preserve">омитетом по физической культуре и спорту Тверской области; </w:t>
      </w:r>
      <w:r w:rsidR="00D20BED" w:rsidRPr="003C70EC">
        <w:rPr>
          <w:szCs w:val="24"/>
        </w:rPr>
        <w:t>с</w:t>
      </w:r>
      <w:r w:rsidR="00BE453F" w:rsidRPr="003C70EC">
        <w:rPr>
          <w:szCs w:val="24"/>
        </w:rPr>
        <w:t>овет</w:t>
      </w:r>
      <w:r w:rsidR="00D20BED" w:rsidRPr="003C70EC">
        <w:rPr>
          <w:szCs w:val="24"/>
        </w:rPr>
        <w:t>ом</w:t>
      </w:r>
      <w:r w:rsidR="00BE453F" w:rsidRPr="003C70EC">
        <w:rPr>
          <w:szCs w:val="24"/>
        </w:rPr>
        <w:t xml:space="preserve"> ветеранов города Твери</w:t>
      </w:r>
      <w:r w:rsidR="00D20BED" w:rsidRPr="003C70EC">
        <w:rPr>
          <w:szCs w:val="24"/>
        </w:rPr>
        <w:t xml:space="preserve"> «Блокадный хлеб»</w:t>
      </w:r>
      <w:r w:rsidR="00BE453F" w:rsidRPr="003C70EC">
        <w:rPr>
          <w:szCs w:val="24"/>
        </w:rPr>
        <w:t xml:space="preserve">; МКУ «ЦОДСО города Кимры»; </w:t>
      </w:r>
      <w:r w:rsidR="00D20BED" w:rsidRPr="003C70EC">
        <w:rPr>
          <w:szCs w:val="24"/>
        </w:rPr>
        <w:t>в</w:t>
      </w:r>
      <w:r w:rsidR="00BE453F" w:rsidRPr="003C70EC">
        <w:rPr>
          <w:szCs w:val="24"/>
        </w:rPr>
        <w:t>олонтёрски</w:t>
      </w:r>
      <w:r w:rsidR="00D20BED" w:rsidRPr="003C70EC">
        <w:rPr>
          <w:szCs w:val="24"/>
        </w:rPr>
        <w:t>м</w:t>
      </w:r>
      <w:r w:rsidR="00BE453F" w:rsidRPr="003C70EC">
        <w:rPr>
          <w:szCs w:val="24"/>
        </w:rPr>
        <w:t xml:space="preserve"> отряд</w:t>
      </w:r>
      <w:r w:rsidR="00D20BED" w:rsidRPr="003C70EC">
        <w:rPr>
          <w:szCs w:val="24"/>
        </w:rPr>
        <w:t>ом</w:t>
      </w:r>
      <w:r w:rsidR="00BE453F" w:rsidRPr="003C70EC">
        <w:rPr>
          <w:szCs w:val="24"/>
        </w:rPr>
        <w:t xml:space="preserve"> </w:t>
      </w:r>
      <w:r w:rsidR="00E637AE" w:rsidRPr="003C70EC">
        <w:rPr>
          <w:szCs w:val="24"/>
        </w:rPr>
        <w:t>«</w:t>
      </w:r>
      <w:r w:rsidR="00BE453F" w:rsidRPr="003C70EC">
        <w:rPr>
          <w:szCs w:val="24"/>
        </w:rPr>
        <w:t>Искра</w:t>
      </w:r>
      <w:r w:rsidR="00E637AE" w:rsidRPr="003C70EC">
        <w:rPr>
          <w:szCs w:val="24"/>
        </w:rPr>
        <w:t>»</w:t>
      </w:r>
      <w:r w:rsidR="001E54CF">
        <w:rPr>
          <w:szCs w:val="24"/>
        </w:rPr>
        <w:t xml:space="preserve">; </w:t>
      </w:r>
      <w:r w:rsidR="00D20BED" w:rsidRPr="003C70EC">
        <w:rPr>
          <w:szCs w:val="24"/>
        </w:rPr>
        <w:t>с</w:t>
      </w:r>
      <w:r w:rsidR="00335466" w:rsidRPr="003C70EC">
        <w:rPr>
          <w:szCs w:val="24"/>
        </w:rPr>
        <w:t>портивны</w:t>
      </w:r>
      <w:r w:rsidR="00D20BED" w:rsidRPr="003C70EC">
        <w:rPr>
          <w:szCs w:val="24"/>
        </w:rPr>
        <w:t xml:space="preserve">м </w:t>
      </w:r>
      <w:r w:rsidR="00335466" w:rsidRPr="003C70EC">
        <w:rPr>
          <w:szCs w:val="24"/>
        </w:rPr>
        <w:t>клуб</w:t>
      </w:r>
      <w:r w:rsidR="00D20BED" w:rsidRPr="003C70EC">
        <w:rPr>
          <w:szCs w:val="24"/>
        </w:rPr>
        <w:t>ом</w:t>
      </w:r>
      <w:r w:rsidR="00335466" w:rsidRPr="003C70EC">
        <w:rPr>
          <w:szCs w:val="24"/>
        </w:rPr>
        <w:t xml:space="preserve"> </w:t>
      </w:r>
      <w:r w:rsidR="00E637AE" w:rsidRPr="003C70EC">
        <w:rPr>
          <w:szCs w:val="24"/>
        </w:rPr>
        <w:t>«</w:t>
      </w:r>
      <w:r w:rsidR="00335466" w:rsidRPr="003C70EC">
        <w:rPr>
          <w:szCs w:val="24"/>
        </w:rPr>
        <w:t>Экстрим</w:t>
      </w:r>
      <w:r w:rsidR="00E637AE" w:rsidRPr="003C70EC">
        <w:rPr>
          <w:szCs w:val="24"/>
        </w:rPr>
        <w:t>»</w:t>
      </w:r>
      <w:r w:rsidR="00335466" w:rsidRPr="003C70EC">
        <w:rPr>
          <w:szCs w:val="24"/>
        </w:rPr>
        <w:t xml:space="preserve"> и т.д. </w:t>
      </w:r>
    </w:p>
    <w:p w:rsidR="00E637AE" w:rsidRPr="003C70EC" w:rsidRDefault="00E637AE" w:rsidP="00E637AE">
      <w:pPr>
        <w:pStyle w:val="a5"/>
        <w:rPr>
          <w:b/>
          <w:szCs w:val="24"/>
        </w:rPr>
      </w:pPr>
    </w:p>
    <w:p w:rsidR="00C27B28" w:rsidRPr="005D1151" w:rsidRDefault="001E54CF" w:rsidP="005D1151">
      <w:pPr>
        <w:pStyle w:val="a5"/>
        <w:numPr>
          <w:ilvl w:val="1"/>
          <w:numId w:val="1"/>
        </w:numPr>
        <w:rPr>
          <w:b/>
          <w:szCs w:val="24"/>
        </w:rPr>
      </w:pPr>
      <w:r w:rsidRPr="005D1151">
        <w:rPr>
          <w:b/>
          <w:szCs w:val="24"/>
        </w:rPr>
        <w:t xml:space="preserve">   </w:t>
      </w:r>
      <w:r w:rsidR="00E637AE" w:rsidRPr="005D1151">
        <w:rPr>
          <w:b/>
          <w:szCs w:val="24"/>
        </w:rPr>
        <w:t xml:space="preserve"> </w:t>
      </w:r>
      <w:r w:rsidR="00335466" w:rsidRPr="005D1151">
        <w:rPr>
          <w:b/>
          <w:szCs w:val="24"/>
        </w:rPr>
        <w:t>Переподготовк</w:t>
      </w:r>
      <w:r w:rsidR="009638A7">
        <w:rPr>
          <w:b/>
          <w:szCs w:val="24"/>
        </w:rPr>
        <w:t>а</w:t>
      </w:r>
      <w:r w:rsidR="00335466" w:rsidRPr="005D1151">
        <w:rPr>
          <w:b/>
          <w:szCs w:val="24"/>
        </w:rPr>
        <w:t>, повышение квалификации и профессиональное развитие</w:t>
      </w:r>
    </w:p>
    <w:p w:rsidR="001E54CF" w:rsidRDefault="00335466" w:rsidP="002F1536">
      <w:pPr>
        <w:ind w:left="57" w:firstLine="0"/>
        <w:jc w:val="center"/>
        <w:rPr>
          <w:b/>
          <w:szCs w:val="24"/>
        </w:rPr>
      </w:pPr>
      <w:r w:rsidRPr="003C70EC">
        <w:rPr>
          <w:b/>
          <w:szCs w:val="24"/>
        </w:rPr>
        <w:t>административных и педагогических работников школы</w:t>
      </w:r>
    </w:p>
    <w:p w:rsidR="00B14A2A" w:rsidRDefault="001E54CF" w:rsidP="00E637AE">
      <w:pPr>
        <w:ind w:left="57" w:firstLine="0"/>
        <w:rPr>
          <w:szCs w:val="24"/>
        </w:rPr>
      </w:pPr>
      <w:r>
        <w:rPr>
          <w:b/>
          <w:szCs w:val="24"/>
        </w:rPr>
        <w:t xml:space="preserve">       </w:t>
      </w:r>
      <w:r w:rsidRPr="001E54CF">
        <w:rPr>
          <w:szCs w:val="24"/>
        </w:rPr>
        <w:t>Переподготовку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прошли в 78 (99%) </w:t>
      </w:r>
      <w:r w:rsidR="00C27B28" w:rsidRPr="003C70EC">
        <w:rPr>
          <w:szCs w:val="24"/>
        </w:rPr>
        <w:t>О</w:t>
      </w:r>
      <w:r w:rsidR="00FA6D23" w:rsidRPr="003C70EC">
        <w:rPr>
          <w:szCs w:val="24"/>
        </w:rPr>
        <w:t xml:space="preserve">О. </w:t>
      </w:r>
    </w:p>
    <w:p w:rsidR="00B14A2A" w:rsidRDefault="00B14A2A" w:rsidP="00E637AE">
      <w:pPr>
        <w:ind w:left="57" w:firstLine="0"/>
        <w:rPr>
          <w:szCs w:val="24"/>
        </w:rPr>
      </w:pPr>
      <w:r>
        <w:rPr>
          <w:szCs w:val="24"/>
        </w:rPr>
        <w:t>Курсы ПК</w:t>
      </w:r>
      <w:r w:rsidR="002F1536">
        <w:rPr>
          <w:szCs w:val="24"/>
        </w:rPr>
        <w:t xml:space="preserve"> «Совершенствование предметных и методических компетенций учителей (в том числе в области формирова</w:t>
      </w:r>
      <w:r>
        <w:rPr>
          <w:szCs w:val="24"/>
        </w:rPr>
        <w:t xml:space="preserve">ния функциональной грамотности) </w:t>
      </w:r>
      <w:r w:rsidR="002F1536">
        <w:rPr>
          <w:szCs w:val="24"/>
        </w:rPr>
        <w:t xml:space="preserve">успешно закончили 244 </w:t>
      </w:r>
      <w:r>
        <w:rPr>
          <w:szCs w:val="24"/>
        </w:rPr>
        <w:t>педагога.</w:t>
      </w:r>
    </w:p>
    <w:p w:rsidR="00B14A2A" w:rsidRDefault="002F1536" w:rsidP="00E637AE">
      <w:pPr>
        <w:ind w:left="57" w:firstLine="0"/>
        <w:rPr>
          <w:szCs w:val="24"/>
        </w:rPr>
      </w:pPr>
      <w:r>
        <w:rPr>
          <w:szCs w:val="24"/>
        </w:rPr>
        <w:t xml:space="preserve"> </w:t>
      </w:r>
      <w:r w:rsidRPr="002F1536">
        <w:rPr>
          <w:szCs w:val="24"/>
        </w:rPr>
        <w:t>КПК "Повышение эффективности управления образовательной организацией, имеющей низкие образовательные результаты"</w:t>
      </w:r>
      <w:r>
        <w:rPr>
          <w:szCs w:val="24"/>
        </w:rPr>
        <w:t xml:space="preserve"> – 41 человек;</w:t>
      </w:r>
    </w:p>
    <w:p w:rsidR="00B14A2A" w:rsidRDefault="002F1536" w:rsidP="00E637AE">
      <w:pPr>
        <w:ind w:left="57" w:firstLine="0"/>
        <w:rPr>
          <w:szCs w:val="24"/>
        </w:rPr>
      </w:pPr>
      <w:r>
        <w:rPr>
          <w:szCs w:val="24"/>
        </w:rPr>
        <w:t xml:space="preserve"> КПК</w:t>
      </w:r>
      <w:r w:rsidRPr="002F1536">
        <w:rPr>
          <w:szCs w:val="24"/>
        </w:rPr>
        <w:t xml:space="preserve"> по сов</w:t>
      </w:r>
      <w:r>
        <w:rPr>
          <w:szCs w:val="24"/>
        </w:rPr>
        <w:t>ер</w:t>
      </w:r>
      <w:r w:rsidRPr="002F1536">
        <w:rPr>
          <w:szCs w:val="24"/>
        </w:rPr>
        <w:t>шенствованию предметных и методических компетенций на базе Единого федерального портала ДППО "Цифровая образовательная среда ДПО"</w:t>
      </w:r>
      <w:r>
        <w:rPr>
          <w:szCs w:val="24"/>
        </w:rPr>
        <w:t xml:space="preserve"> – 37 человек;</w:t>
      </w:r>
    </w:p>
    <w:p w:rsidR="00B14A2A" w:rsidRDefault="002F1536" w:rsidP="00E637AE">
      <w:pPr>
        <w:ind w:left="57" w:firstLine="0"/>
        <w:rPr>
          <w:szCs w:val="24"/>
        </w:rPr>
      </w:pPr>
      <w:r>
        <w:rPr>
          <w:szCs w:val="24"/>
        </w:rPr>
        <w:t xml:space="preserve"> КПК «</w:t>
      </w:r>
      <w:r w:rsidRPr="002F1536">
        <w:rPr>
          <w:szCs w:val="24"/>
        </w:rPr>
        <w:t>Использование современных дистанционных технологий и интерактивных сред электронного обучения в организации образовательно процесса в школе в условиях сложной санитарно-эпидемиологической обст</w:t>
      </w:r>
      <w:r>
        <w:rPr>
          <w:szCs w:val="24"/>
        </w:rPr>
        <w:t xml:space="preserve">ановки с учётом требований ФГОС» - </w:t>
      </w:r>
      <w:r w:rsidR="000152D3">
        <w:rPr>
          <w:szCs w:val="24"/>
        </w:rPr>
        <w:t xml:space="preserve">19 человек; </w:t>
      </w:r>
    </w:p>
    <w:p w:rsidR="002F1536" w:rsidRDefault="00B14A2A" w:rsidP="00E637AE">
      <w:pPr>
        <w:ind w:left="57" w:firstLine="0"/>
        <w:rPr>
          <w:szCs w:val="24"/>
        </w:rPr>
      </w:pPr>
      <w:r>
        <w:rPr>
          <w:szCs w:val="24"/>
        </w:rPr>
        <w:t>И</w:t>
      </w:r>
      <w:r w:rsidR="000152D3">
        <w:rPr>
          <w:szCs w:val="24"/>
        </w:rPr>
        <w:t xml:space="preserve">ные курсы повышения квалификации и переподготовки </w:t>
      </w:r>
      <w:proofErr w:type="spellStart"/>
      <w:r w:rsidR="000152D3">
        <w:rPr>
          <w:szCs w:val="24"/>
        </w:rPr>
        <w:t>пед.работников</w:t>
      </w:r>
      <w:proofErr w:type="spellEnd"/>
      <w:r w:rsidR="000152D3">
        <w:rPr>
          <w:szCs w:val="24"/>
        </w:rPr>
        <w:t xml:space="preserve"> – 59 человек. </w:t>
      </w:r>
    </w:p>
    <w:p w:rsidR="00335466" w:rsidRPr="003C70EC" w:rsidRDefault="002F1536" w:rsidP="00E637AE">
      <w:pPr>
        <w:ind w:left="57" w:firstLine="0"/>
        <w:rPr>
          <w:szCs w:val="24"/>
        </w:rPr>
      </w:pPr>
      <w:r>
        <w:rPr>
          <w:szCs w:val="24"/>
        </w:rPr>
        <w:t xml:space="preserve">       </w:t>
      </w:r>
      <w:r w:rsidR="00FA6D23" w:rsidRPr="003C70EC">
        <w:rPr>
          <w:szCs w:val="24"/>
        </w:rPr>
        <w:t xml:space="preserve">Руководство МБОУ СОШ с. </w:t>
      </w:r>
      <w:proofErr w:type="spellStart"/>
      <w:r w:rsidR="00FA6D23" w:rsidRPr="003C70EC">
        <w:rPr>
          <w:szCs w:val="24"/>
        </w:rPr>
        <w:t>Завидово</w:t>
      </w:r>
      <w:proofErr w:type="spellEnd"/>
      <w:r w:rsidR="00FA6D23" w:rsidRPr="003C70EC">
        <w:rPr>
          <w:szCs w:val="24"/>
        </w:rPr>
        <w:t xml:space="preserve"> Кона</w:t>
      </w:r>
      <w:r w:rsidR="001E54CF">
        <w:rPr>
          <w:szCs w:val="24"/>
        </w:rPr>
        <w:t>ковского района не предоставило</w:t>
      </w:r>
      <w:r w:rsidR="00C27B28" w:rsidRPr="003C70EC">
        <w:rPr>
          <w:szCs w:val="24"/>
        </w:rPr>
        <w:t xml:space="preserve"> и</w:t>
      </w:r>
      <w:r w:rsidR="00FA6D23" w:rsidRPr="003C70EC">
        <w:rPr>
          <w:szCs w:val="24"/>
        </w:rPr>
        <w:t>нформацию о прохождении КПК своих сотрудников.</w:t>
      </w:r>
      <w:r w:rsidR="009638A7">
        <w:rPr>
          <w:szCs w:val="24"/>
        </w:rPr>
        <w:t xml:space="preserve"> </w:t>
      </w:r>
    </w:p>
    <w:p w:rsidR="00FA6D23" w:rsidRPr="002F1536" w:rsidRDefault="002F1536" w:rsidP="002F1536">
      <w:pPr>
        <w:ind w:firstLine="0"/>
        <w:rPr>
          <w:szCs w:val="24"/>
        </w:rPr>
      </w:pPr>
      <w:r>
        <w:rPr>
          <w:szCs w:val="24"/>
        </w:rPr>
        <w:t xml:space="preserve">         </w:t>
      </w:r>
    </w:p>
    <w:p w:rsidR="00C27B28" w:rsidRPr="001E54CF" w:rsidRDefault="005D1151" w:rsidP="001E54CF">
      <w:pPr>
        <w:ind w:firstLine="0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A96CBE">
        <w:rPr>
          <w:b/>
          <w:szCs w:val="24"/>
        </w:rPr>
        <w:t>3</w:t>
      </w:r>
      <w:r>
        <w:rPr>
          <w:b/>
          <w:szCs w:val="24"/>
        </w:rPr>
        <w:t>.</w:t>
      </w:r>
      <w:r w:rsidR="001E54CF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1E54CF">
        <w:rPr>
          <w:b/>
          <w:szCs w:val="24"/>
        </w:rPr>
        <w:t xml:space="preserve">     </w:t>
      </w:r>
      <w:r w:rsidR="00FA6D23" w:rsidRPr="001E54CF">
        <w:rPr>
          <w:b/>
          <w:szCs w:val="24"/>
        </w:rPr>
        <w:t>Включение в стимулирующие выплаты показателей, характеризующих</w:t>
      </w:r>
    </w:p>
    <w:p w:rsidR="001E54CF" w:rsidRDefault="00C27B28" w:rsidP="005D1151">
      <w:pPr>
        <w:ind w:left="4" w:firstLine="0"/>
        <w:rPr>
          <w:b/>
          <w:szCs w:val="24"/>
        </w:rPr>
      </w:pPr>
      <w:r w:rsidRPr="003C70EC">
        <w:rPr>
          <w:b/>
          <w:szCs w:val="24"/>
        </w:rPr>
        <w:t xml:space="preserve">        </w:t>
      </w:r>
      <w:r w:rsidR="00FA6D23" w:rsidRPr="003C70EC">
        <w:rPr>
          <w:b/>
          <w:szCs w:val="24"/>
        </w:rPr>
        <w:t xml:space="preserve"> </w:t>
      </w:r>
      <w:r w:rsidRPr="003C70EC">
        <w:rPr>
          <w:b/>
          <w:szCs w:val="24"/>
        </w:rPr>
        <w:t>р</w:t>
      </w:r>
      <w:r w:rsidR="00FA6D23" w:rsidRPr="003C70EC">
        <w:rPr>
          <w:b/>
          <w:szCs w:val="24"/>
        </w:rPr>
        <w:t>езультативность педагогов, работающих с детьми ОВЗ, детьми–инвалидами и их семьями</w:t>
      </w:r>
      <w:r w:rsidR="00965366" w:rsidRPr="003C70EC">
        <w:rPr>
          <w:b/>
          <w:szCs w:val="24"/>
        </w:rPr>
        <w:t xml:space="preserve"> </w:t>
      </w:r>
    </w:p>
    <w:p w:rsidR="000A40C8" w:rsidRPr="00C0653A" w:rsidRDefault="001E54CF" w:rsidP="000A40C8">
      <w:pPr>
        <w:pStyle w:val="a5"/>
        <w:ind w:left="600" w:firstLine="0"/>
        <w:rPr>
          <w:szCs w:val="24"/>
        </w:rPr>
      </w:pPr>
      <w:r>
        <w:rPr>
          <w:szCs w:val="24"/>
        </w:rPr>
        <w:t xml:space="preserve">        </w:t>
      </w:r>
      <w:r w:rsidR="000A40C8">
        <w:rPr>
          <w:szCs w:val="24"/>
        </w:rPr>
        <w:t>Осуществление стимулирующих выплат педагогам с учетом данных показателей проводится в 59</w:t>
      </w:r>
      <w:r w:rsidR="000A40C8" w:rsidRPr="003C70EC">
        <w:rPr>
          <w:szCs w:val="24"/>
        </w:rPr>
        <w:t xml:space="preserve"> (7</w:t>
      </w:r>
      <w:r w:rsidR="000A40C8">
        <w:rPr>
          <w:szCs w:val="24"/>
        </w:rPr>
        <w:t>5</w:t>
      </w:r>
      <w:r w:rsidR="000A40C8" w:rsidRPr="003C70EC">
        <w:rPr>
          <w:szCs w:val="24"/>
        </w:rPr>
        <w:t>%) ОО</w:t>
      </w:r>
      <w:r w:rsidR="000A40C8">
        <w:rPr>
          <w:szCs w:val="24"/>
        </w:rPr>
        <w:t xml:space="preserve"> из 23 МО.</w:t>
      </w:r>
    </w:p>
    <w:p w:rsidR="003E1763" w:rsidRPr="000A40C8" w:rsidRDefault="003E1763" w:rsidP="000A40C8">
      <w:pPr>
        <w:ind w:firstLine="0"/>
        <w:rPr>
          <w:b/>
          <w:szCs w:val="24"/>
        </w:rPr>
      </w:pPr>
    </w:p>
    <w:p w:rsidR="00C72997" w:rsidRDefault="005D1151" w:rsidP="001E54CF">
      <w:pPr>
        <w:ind w:left="57" w:firstLine="0"/>
        <w:rPr>
          <w:b/>
          <w:szCs w:val="24"/>
        </w:rPr>
      </w:pPr>
      <w:r>
        <w:rPr>
          <w:b/>
          <w:szCs w:val="24"/>
        </w:rPr>
        <w:t xml:space="preserve">         </w:t>
      </w:r>
      <w:r w:rsidR="00A96CBE">
        <w:rPr>
          <w:b/>
          <w:szCs w:val="24"/>
        </w:rPr>
        <w:t>3</w:t>
      </w:r>
      <w:r>
        <w:rPr>
          <w:b/>
          <w:szCs w:val="24"/>
        </w:rPr>
        <w:t xml:space="preserve">.5 </w:t>
      </w:r>
      <w:r w:rsidR="003E1763" w:rsidRPr="001E54CF">
        <w:rPr>
          <w:b/>
          <w:szCs w:val="24"/>
        </w:rPr>
        <w:t>Включение в стимулирующие выплаты показателей,</w:t>
      </w:r>
      <w:r w:rsidR="0082160D" w:rsidRPr="001E54CF">
        <w:rPr>
          <w:b/>
          <w:szCs w:val="24"/>
        </w:rPr>
        <w:t xml:space="preserve"> </w:t>
      </w:r>
      <w:r w:rsidR="003E1763" w:rsidRPr="001E54CF">
        <w:rPr>
          <w:b/>
          <w:szCs w:val="24"/>
        </w:rPr>
        <w:t>характеризующих результативность педагогов, работающих с детьми, испытывающих трудности в освоении основных общеобразовательных программ, развитии и социальной адаптации, учебными и поведенческими проблемами и их семьями</w:t>
      </w:r>
      <w:r w:rsidR="00335E55" w:rsidRPr="001E54CF">
        <w:rPr>
          <w:b/>
          <w:szCs w:val="24"/>
        </w:rPr>
        <w:t xml:space="preserve"> </w:t>
      </w:r>
    </w:p>
    <w:p w:rsidR="003E1763" w:rsidRPr="001E54CF" w:rsidRDefault="000A40C8" w:rsidP="001E54CF">
      <w:pPr>
        <w:ind w:left="57" w:firstLine="0"/>
        <w:rPr>
          <w:b/>
          <w:szCs w:val="24"/>
        </w:rPr>
      </w:pPr>
      <w:r>
        <w:rPr>
          <w:szCs w:val="24"/>
        </w:rPr>
        <w:t xml:space="preserve">        Осуществление стимулирующих выплат педагогам с учетом данных показателей проводится</w:t>
      </w:r>
      <w:r w:rsidRPr="001E54CF">
        <w:rPr>
          <w:szCs w:val="24"/>
        </w:rPr>
        <w:t xml:space="preserve"> </w:t>
      </w:r>
      <w:r>
        <w:rPr>
          <w:szCs w:val="24"/>
        </w:rPr>
        <w:t xml:space="preserve">в </w:t>
      </w:r>
      <w:r w:rsidR="00AF4DB7" w:rsidRPr="001E54CF">
        <w:rPr>
          <w:szCs w:val="24"/>
        </w:rPr>
        <w:t>6</w:t>
      </w:r>
      <w:r w:rsidR="000152D3">
        <w:rPr>
          <w:szCs w:val="24"/>
        </w:rPr>
        <w:t>8</w:t>
      </w:r>
      <w:r w:rsidR="00AF4DB7" w:rsidRPr="001E54CF">
        <w:rPr>
          <w:szCs w:val="24"/>
        </w:rPr>
        <w:t xml:space="preserve"> (8</w:t>
      </w:r>
      <w:r w:rsidR="000152D3">
        <w:rPr>
          <w:szCs w:val="24"/>
        </w:rPr>
        <w:t>6</w:t>
      </w:r>
      <w:r w:rsidR="00AF4DB7" w:rsidRPr="001E54CF">
        <w:rPr>
          <w:szCs w:val="24"/>
        </w:rPr>
        <w:t>%) ОО</w:t>
      </w:r>
      <w:r w:rsidR="00C40234">
        <w:rPr>
          <w:szCs w:val="24"/>
        </w:rPr>
        <w:t xml:space="preserve">. </w:t>
      </w:r>
      <w:r w:rsidR="00B30D49">
        <w:rPr>
          <w:szCs w:val="24"/>
        </w:rPr>
        <w:t xml:space="preserve"> </w:t>
      </w:r>
      <w:r w:rsidR="00C40234">
        <w:rPr>
          <w:szCs w:val="24"/>
        </w:rPr>
        <w:t>Предоставлены реквизиты следующих документов: п</w:t>
      </w:r>
      <w:r w:rsidR="00AF4DB7" w:rsidRPr="001E54CF">
        <w:rPr>
          <w:szCs w:val="24"/>
        </w:rPr>
        <w:t>оложени</w:t>
      </w:r>
      <w:r w:rsidR="00C40234">
        <w:rPr>
          <w:szCs w:val="24"/>
        </w:rPr>
        <w:t>й</w:t>
      </w:r>
      <w:r w:rsidR="00AF4DB7" w:rsidRPr="001E54CF">
        <w:rPr>
          <w:szCs w:val="24"/>
        </w:rPr>
        <w:t xml:space="preserve"> о порядке и условиях оплаты стимулирования труда; </w:t>
      </w:r>
      <w:r w:rsidR="00C40234">
        <w:rPr>
          <w:szCs w:val="24"/>
        </w:rPr>
        <w:t>п</w:t>
      </w:r>
      <w:r w:rsidR="00AF4DB7" w:rsidRPr="001E54CF">
        <w:rPr>
          <w:szCs w:val="24"/>
        </w:rPr>
        <w:t>риказ</w:t>
      </w:r>
      <w:r w:rsidR="00B30D49">
        <w:rPr>
          <w:szCs w:val="24"/>
        </w:rPr>
        <w:t>ов</w:t>
      </w:r>
      <w:r w:rsidR="00AF4DB7" w:rsidRPr="001E54CF">
        <w:rPr>
          <w:szCs w:val="24"/>
        </w:rPr>
        <w:t xml:space="preserve"> ОО; протокол</w:t>
      </w:r>
      <w:r w:rsidR="00B30D49">
        <w:rPr>
          <w:szCs w:val="24"/>
        </w:rPr>
        <w:t>ов</w:t>
      </w:r>
      <w:r w:rsidR="00AF4DB7" w:rsidRPr="001E54CF">
        <w:rPr>
          <w:szCs w:val="24"/>
        </w:rPr>
        <w:t xml:space="preserve"> пед</w:t>
      </w:r>
      <w:r w:rsidR="00C40234">
        <w:rPr>
          <w:szCs w:val="24"/>
        </w:rPr>
        <w:t xml:space="preserve">агогических </w:t>
      </w:r>
      <w:r w:rsidR="00AF4DB7" w:rsidRPr="001E54CF">
        <w:rPr>
          <w:szCs w:val="24"/>
        </w:rPr>
        <w:t>совет</w:t>
      </w:r>
      <w:r w:rsidR="00B30D49">
        <w:rPr>
          <w:szCs w:val="24"/>
        </w:rPr>
        <w:t>ов</w:t>
      </w:r>
      <w:r w:rsidR="00AF4DB7" w:rsidRPr="001E54CF">
        <w:rPr>
          <w:szCs w:val="24"/>
        </w:rPr>
        <w:t>.</w:t>
      </w:r>
    </w:p>
    <w:p w:rsidR="00965366" w:rsidRPr="003C70EC" w:rsidRDefault="00965366" w:rsidP="00965366">
      <w:pPr>
        <w:pStyle w:val="a5"/>
        <w:rPr>
          <w:b/>
          <w:szCs w:val="24"/>
        </w:rPr>
      </w:pPr>
    </w:p>
    <w:p w:rsidR="00C72997" w:rsidRDefault="005D1151" w:rsidP="001E54CF">
      <w:pPr>
        <w:ind w:left="142" w:firstLine="0"/>
        <w:rPr>
          <w:b/>
          <w:szCs w:val="24"/>
        </w:rPr>
      </w:pPr>
      <w:r>
        <w:rPr>
          <w:b/>
          <w:szCs w:val="24"/>
        </w:rPr>
        <w:t xml:space="preserve">       </w:t>
      </w:r>
      <w:r w:rsidR="00A96CBE">
        <w:rPr>
          <w:b/>
          <w:szCs w:val="24"/>
        </w:rPr>
        <w:t>3</w:t>
      </w:r>
      <w:r w:rsidR="001E54CF">
        <w:rPr>
          <w:b/>
          <w:szCs w:val="24"/>
        </w:rPr>
        <w:t>.</w:t>
      </w:r>
      <w:r>
        <w:rPr>
          <w:b/>
          <w:szCs w:val="24"/>
        </w:rPr>
        <w:t>6</w:t>
      </w:r>
      <w:r w:rsidR="001E54CF">
        <w:rPr>
          <w:b/>
          <w:szCs w:val="24"/>
        </w:rPr>
        <w:t xml:space="preserve"> </w:t>
      </w:r>
      <w:r w:rsidR="00965366" w:rsidRPr="001E54CF">
        <w:rPr>
          <w:b/>
          <w:szCs w:val="24"/>
        </w:rPr>
        <w:t xml:space="preserve">Включение школы в работу муниципального сетевого взаимодействия учреждений (школ, учреждений доп. </w:t>
      </w:r>
      <w:r w:rsidR="00965C28" w:rsidRPr="001E54CF">
        <w:rPr>
          <w:b/>
          <w:szCs w:val="24"/>
        </w:rPr>
        <w:t>о</w:t>
      </w:r>
      <w:r w:rsidR="00965366" w:rsidRPr="001E54CF">
        <w:rPr>
          <w:b/>
          <w:szCs w:val="24"/>
        </w:rPr>
        <w:t>бразования и др.)</w:t>
      </w:r>
      <w:r w:rsidR="00AF4DB7" w:rsidRPr="001E54CF">
        <w:rPr>
          <w:b/>
          <w:szCs w:val="24"/>
        </w:rPr>
        <w:t xml:space="preserve"> </w:t>
      </w:r>
    </w:p>
    <w:p w:rsidR="001E54CF" w:rsidRDefault="000A40C8" w:rsidP="001E54CF">
      <w:pPr>
        <w:ind w:left="142" w:firstLine="0"/>
        <w:rPr>
          <w:szCs w:val="24"/>
        </w:rPr>
      </w:pPr>
      <w:r>
        <w:rPr>
          <w:szCs w:val="24"/>
        </w:rPr>
        <w:t xml:space="preserve">        </w:t>
      </w:r>
      <w:r w:rsidR="005F2E3A">
        <w:rPr>
          <w:szCs w:val="24"/>
        </w:rPr>
        <w:t>Участие в муниципальном и сетевом взаимодействии показали</w:t>
      </w:r>
      <w:r w:rsidR="00AF4DB7" w:rsidRPr="001E54CF">
        <w:rPr>
          <w:szCs w:val="24"/>
        </w:rPr>
        <w:t xml:space="preserve"> руководители 5</w:t>
      </w:r>
      <w:r w:rsidR="000152D3">
        <w:rPr>
          <w:szCs w:val="24"/>
        </w:rPr>
        <w:t>8</w:t>
      </w:r>
      <w:r w:rsidR="00AF4DB7" w:rsidRPr="001E54CF">
        <w:rPr>
          <w:szCs w:val="24"/>
        </w:rPr>
        <w:t xml:space="preserve"> (7</w:t>
      </w:r>
      <w:r w:rsidR="000152D3">
        <w:rPr>
          <w:szCs w:val="24"/>
        </w:rPr>
        <w:t>3</w:t>
      </w:r>
      <w:r w:rsidR="00AF4DB7" w:rsidRPr="001E54CF">
        <w:rPr>
          <w:szCs w:val="24"/>
        </w:rPr>
        <w:t xml:space="preserve">%) ОО. </w:t>
      </w:r>
      <w:r w:rsidR="00720B03" w:rsidRPr="001E54CF">
        <w:rPr>
          <w:szCs w:val="24"/>
        </w:rPr>
        <w:t xml:space="preserve"> </w:t>
      </w:r>
      <w:r w:rsidR="00D20BED" w:rsidRPr="001E54CF">
        <w:rPr>
          <w:szCs w:val="24"/>
        </w:rPr>
        <w:t>В качестве подтверждающей информации</w:t>
      </w:r>
      <w:r w:rsidR="00B30D49">
        <w:rPr>
          <w:szCs w:val="24"/>
        </w:rPr>
        <w:t xml:space="preserve"> </w:t>
      </w:r>
      <w:r w:rsidR="00D20BED" w:rsidRPr="001E54CF">
        <w:rPr>
          <w:szCs w:val="24"/>
        </w:rPr>
        <w:t xml:space="preserve">представлены следующие мероприятия: </w:t>
      </w:r>
    </w:p>
    <w:p w:rsidR="001E54CF" w:rsidRDefault="001E54CF" w:rsidP="001E54CF">
      <w:pPr>
        <w:ind w:left="142" w:firstLine="0"/>
        <w:rPr>
          <w:szCs w:val="24"/>
        </w:rPr>
      </w:pPr>
      <w:r>
        <w:rPr>
          <w:b/>
          <w:szCs w:val="24"/>
        </w:rPr>
        <w:lastRenderedPageBreak/>
        <w:t xml:space="preserve">- </w:t>
      </w:r>
      <w:r w:rsidR="00D20BED" w:rsidRPr="001E54CF">
        <w:rPr>
          <w:szCs w:val="24"/>
        </w:rPr>
        <w:t>вебинары "</w:t>
      </w:r>
      <w:proofErr w:type="spellStart"/>
      <w:r w:rsidR="00D20BED" w:rsidRPr="001E54CF">
        <w:rPr>
          <w:szCs w:val="24"/>
        </w:rPr>
        <w:t>Взаимообучение</w:t>
      </w:r>
      <w:proofErr w:type="spellEnd"/>
      <w:r w:rsidR="00D20BED" w:rsidRPr="001E54CF">
        <w:rPr>
          <w:szCs w:val="24"/>
        </w:rPr>
        <w:t xml:space="preserve"> городов"; </w:t>
      </w:r>
      <w:r w:rsidR="00D20BED" w:rsidRPr="003C70EC">
        <w:rPr>
          <w:szCs w:val="24"/>
        </w:rPr>
        <w:t>«Использование современных образовательных технологий для улучшения качества образования по предмету «Математика»</w:t>
      </w:r>
      <w:r>
        <w:rPr>
          <w:szCs w:val="24"/>
        </w:rPr>
        <w:t xml:space="preserve"> и т.д.</w:t>
      </w:r>
    </w:p>
    <w:p w:rsidR="001E54CF" w:rsidRDefault="001E54CF" w:rsidP="001E54CF">
      <w:pPr>
        <w:ind w:left="142" w:firstLine="0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</w:t>
      </w:r>
      <w:r w:rsidR="00D20BED" w:rsidRPr="003C70EC">
        <w:rPr>
          <w:szCs w:val="24"/>
        </w:rPr>
        <w:t xml:space="preserve">участие в ежегодном   межрегиональном методическом марафоне «Профессионализм. Мастерство. Творчество. Успех»; </w:t>
      </w:r>
    </w:p>
    <w:p w:rsidR="001E54CF" w:rsidRDefault="001E54CF" w:rsidP="001E54CF">
      <w:pPr>
        <w:ind w:left="142" w:firstLine="0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</w:t>
      </w:r>
      <w:r w:rsidR="00D20BED" w:rsidRPr="003C70EC">
        <w:rPr>
          <w:szCs w:val="24"/>
        </w:rPr>
        <w:t>городской конкурс видеофильмов и видеороликов "Мысли глобально - действуй локально!"</w:t>
      </w:r>
      <w:r w:rsidR="002D0205" w:rsidRPr="003C70EC">
        <w:rPr>
          <w:szCs w:val="24"/>
        </w:rPr>
        <w:t>;</w:t>
      </w:r>
    </w:p>
    <w:p w:rsidR="001E54CF" w:rsidRDefault="002D0205" w:rsidP="001E54CF">
      <w:pPr>
        <w:rPr>
          <w:szCs w:val="24"/>
        </w:rPr>
      </w:pPr>
      <w:r w:rsidRPr="003C70EC">
        <w:rPr>
          <w:szCs w:val="24"/>
        </w:rPr>
        <w:t xml:space="preserve"> </w:t>
      </w:r>
      <w:r w:rsidR="001E54CF">
        <w:rPr>
          <w:szCs w:val="24"/>
        </w:rPr>
        <w:t xml:space="preserve">- </w:t>
      </w:r>
      <w:r w:rsidRPr="003C70EC">
        <w:rPr>
          <w:szCs w:val="24"/>
        </w:rPr>
        <w:t xml:space="preserve">мастер-класс "Удивительный воздушный шарик"; </w:t>
      </w:r>
    </w:p>
    <w:p w:rsidR="00965366" w:rsidRPr="003C70EC" w:rsidRDefault="001E54CF" w:rsidP="001E54CF">
      <w:pPr>
        <w:rPr>
          <w:szCs w:val="24"/>
        </w:rPr>
      </w:pPr>
      <w:r>
        <w:rPr>
          <w:szCs w:val="24"/>
        </w:rPr>
        <w:t xml:space="preserve"> - </w:t>
      </w:r>
      <w:r w:rsidR="002D0205" w:rsidRPr="003C70EC">
        <w:rPr>
          <w:szCs w:val="24"/>
        </w:rPr>
        <w:t>подготовка и проведение совместных мероприятий: акции "Блокадный хлеб", "Поздравь учителя", "Прошагай город", "День освобождения Жарковского района" и т.д.</w:t>
      </w:r>
    </w:p>
    <w:p w:rsidR="00965366" w:rsidRPr="003C70EC" w:rsidRDefault="00965366" w:rsidP="00965366">
      <w:pPr>
        <w:pStyle w:val="a5"/>
        <w:rPr>
          <w:b/>
          <w:szCs w:val="24"/>
        </w:rPr>
      </w:pPr>
    </w:p>
    <w:p w:rsidR="00864031" w:rsidRPr="00A96CBE" w:rsidRDefault="005D1151" w:rsidP="005D1151">
      <w:pPr>
        <w:ind w:left="142" w:firstLine="0"/>
        <w:rPr>
          <w:b/>
          <w:szCs w:val="24"/>
        </w:rPr>
      </w:pPr>
      <w:r>
        <w:rPr>
          <w:b/>
          <w:szCs w:val="24"/>
        </w:rPr>
        <w:t xml:space="preserve">  </w:t>
      </w:r>
      <w:r w:rsidR="00A96CBE">
        <w:rPr>
          <w:b/>
          <w:szCs w:val="24"/>
        </w:rPr>
        <w:t>3</w:t>
      </w:r>
      <w:r w:rsidRPr="00A96CBE">
        <w:rPr>
          <w:b/>
          <w:szCs w:val="24"/>
        </w:rPr>
        <w:t>.</w:t>
      </w:r>
      <w:r w:rsidR="00C72997" w:rsidRPr="00A96CBE">
        <w:rPr>
          <w:b/>
          <w:szCs w:val="24"/>
        </w:rPr>
        <w:t>7</w:t>
      </w:r>
      <w:r w:rsidR="00C27B28" w:rsidRPr="00A96CBE">
        <w:rPr>
          <w:b/>
          <w:szCs w:val="24"/>
        </w:rPr>
        <w:t xml:space="preserve"> </w:t>
      </w:r>
      <w:r w:rsidR="002D0205" w:rsidRPr="00A96CBE">
        <w:rPr>
          <w:b/>
          <w:szCs w:val="24"/>
        </w:rPr>
        <w:t>Ф</w:t>
      </w:r>
      <w:r w:rsidR="00965366" w:rsidRPr="00A96CBE">
        <w:rPr>
          <w:b/>
          <w:szCs w:val="24"/>
        </w:rPr>
        <w:t>ункционировани</w:t>
      </w:r>
      <w:r w:rsidR="002D0205" w:rsidRPr="00A96CBE">
        <w:rPr>
          <w:b/>
          <w:szCs w:val="24"/>
        </w:rPr>
        <w:t>е</w:t>
      </w:r>
      <w:r w:rsidR="00965366" w:rsidRPr="00A96CBE">
        <w:rPr>
          <w:b/>
          <w:szCs w:val="24"/>
        </w:rPr>
        <w:t xml:space="preserve"> внутренней системы оценки качества образования</w:t>
      </w:r>
      <w:r w:rsidR="002D0205" w:rsidRPr="00A96CBE">
        <w:rPr>
          <w:b/>
          <w:szCs w:val="24"/>
        </w:rPr>
        <w:t xml:space="preserve"> </w:t>
      </w:r>
    </w:p>
    <w:p w:rsidR="008557FB" w:rsidRPr="00A96CBE" w:rsidRDefault="00015E20" w:rsidP="00C72997">
      <w:pPr>
        <w:ind w:left="142" w:firstLine="0"/>
        <w:rPr>
          <w:szCs w:val="24"/>
        </w:rPr>
      </w:pPr>
      <w:r>
        <w:rPr>
          <w:szCs w:val="24"/>
        </w:rPr>
        <w:t xml:space="preserve">      Информацию о ф</w:t>
      </w:r>
      <w:r w:rsidR="00864031" w:rsidRPr="00A96CBE">
        <w:rPr>
          <w:szCs w:val="24"/>
        </w:rPr>
        <w:t>ункционировани</w:t>
      </w:r>
      <w:r>
        <w:rPr>
          <w:szCs w:val="24"/>
        </w:rPr>
        <w:t>и</w:t>
      </w:r>
      <w:r w:rsidR="00864031" w:rsidRPr="00A96CBE">
        <w:rPr>
          <w:szCs w:val="24"/>
        </w:rPr>
        <w:t xml:space="preserve"> ВСОКО </w:t>
      </w:r>
      <w:r>
        <w:rPr>
          <w:szCs w:val="24"/>
        </w:rPr>
        <w:t>представили руководители</w:t>
      </w:r>
      <w:r w:rsidR="00156560" w:rsidRPr="00A96CBE">
        <w:rPr>
          <w:szCs w:val="24"/>
        </w:rPr>
        <w:t xml:space="preserve"> </w:t>
      </w:r>
      <w:r w:rsidR="002D0205" w:rsidRPr="00A96CBE">
        <w:rPr>
          <w:szCs w:val="24"/>
        </w:rPr>
        <w:t>7</w:t>
      </w:r>
      <w:r w:rsidR="008557FB" w:rsidRPr="00A96CBE">
        <w:rPr>
          <w:szCs w:val="24"/>
        </w:rPr>
        <w:t>5</w:t>
      </w:r>
      <w:r w:rsidR="002D0205" w:rsidRPr="00A96CBE">
        <w:rPr>
          <w:szCs w:val="24"/>
        </w:rPr>
        <w:t xml:space="preserve"> (9</w:t>
      </w:r>
      <w:r w:rsidR="008557FB" w:rsidRPr="00A96CBE">
        <w:rPr>
          <w:szCs w:val="24"/>
        </w:rPr>
        <w:t>5</w:t>
      </w:r>
      <w:r w:rsidR="002D0205" w:rsidRPr="00A96CBE">
        <w:rPr>
          <w:szCs w:val="24"/>
        </w:rPr>
        <w:t>%) ОО</w:t>
      </w:r>
      <w:r w:rsidR="00B30D49" w:rsidRPr="00A96CBE">
        <w:rPr>
          <w:szCs w:val="24"/>
        </w:rPr>
        <w:t xml:space="preserve"> за исключением</w:t>
      </w:r>
      <w:r w:rsidR="000152D3" w:rsidRPr="00A96CBE">
        <w:rPr>
          <w:szCs w:val="24"/>
        </w:rPr>
        <w:t xml:space="preserve"> </w:t>
      </w:r>
      <w:r w:rsidR="008557FB" w:rsidRPr="00A96CBE">
        <w:rPr>
          <w:szCs w:val="24"/>
        </w:rPr>
        <w:t xml:space="preserve">МБОУ ООШ №2 </w:t>
      </w:r>
      <w:proofErr w:type="spellStart"/>
      <w:r w:rsidR="008557FB" w:rsidRPr="00A96CBE">
        <w:rPr>
          <w:szCs w:val="24"/>
        </w:rPr>
        <w:t>Зубцовского</w:t>
      </w:r>
      <w:proofErr w:type="spellEnd"/>
      <w:r w:rsidR="008557FB" w:rsidRPr="00A96CBE">
        <w:rPr>
          <w:szCs w:val="24"/>
        </w:rPr>
        <w:t xml:space="preserve"> р-на; МОУ </w:t>
      </w:r>
      <w:proofErr w:type="spellStart"/>
      <w:r w:rsidR="008557FB" w:rsidRPr="00A96CBE">
        <w:rPr>
          <w:szCs w:val="24"/>
        </w:rPr>
        <w:t>Щербин</w:t>
      </w:r>
      <w:r w:rsidR="008276C4" w:rsidRPr="00A96CBE">
        <w:rPr>
          <w:szCs w:val="24"/>
        </w:rPr>
        <w:t>ин</w:t>
      </w:r>
      <w:r w:rsidR="008557FB" w:rsidRPr="00A96CBE">
        <w:rPr>
          <w:szCs w:val="24"/>
        </w:rPr>
        <w:t>ская</w:t>
      </w:r>
      <w:proofErr w:type="spellEnd"/>
      <w:r w:rsidR="008557FB" w:rsidRPr="00A96CBE">
        <w:rPr>
          <w:szCs w:val="24"/>
        </w:rPr>
        <w:t xml:space="preserve"> ООШ Калининского р-на; МОУ </w:t>
      </w:r>
      <w:proofErr w:type="spellStart"/>
      <w:r w:rsidR="008557FB" w:rsidRPr="00A96CBE">
        <w:rPr>
          <w:szCs w:val="24"/>
        </w:rPr>
        <w:t>Молоковская</w:t>
      </w:r>
      <w:proofErr w:type="spellEnd"/>
      <w:r w:rsidR="008557FB" w:rsidRPr="00A96CBE">
        <w:rPr>
          <w:szCs w:val="24"/>
        </w:rPr>
        <w:t xml:space="preserve"> СОШ </w:t>
      </w:r>
      <w:proofErr w:type="spellStart"/>
      <w:r w:rsidR="008557FB" w:rsidRPr="00A96CBE">
        <w:rPr>
          <w:szCs w:val="24"/>
        </w:rPr>
        <w:t>Молоковского</w:t>
      </w:r>
      <w:proofErr w:type="spellEnd"/>
      <w:r w:rsidR="008557FB" w:rsidRPr="00A96CBE">
        <w:rPr>
          <w:szCs w:val="24"/>
        </w:rPr>
        <w:t xml:space="preserve"> р-на; МОУ </w:t>
      </w:r>
      <w:proofErr w:type="spellStart"/>
      <w:r w:rsidR="008557FB" w:rsidRPr="00A96CBE">
        <w:rPr>
          <w:szCs w:val="24"/>
        </w:rPr>
        <w:t>Сукроменская</w:t>
      </w:r>
      <w:proofErr w:type="spellEnd"/>
      <w:r w:rsidR="008557FB" w:rsidRPr="00A96CBE">
        <w:rPr>
          <w:szCs w:val="24"/>
        </w:rPr>
        <w:t xml:space="preserve"> СОШ </w:t>
      </w:r>
      <w:proofErr w:type="spellStart"/>
      <w:r w:rsidR="008557FB" w:rsidRPr="00A96CBE">
        <w:rPr>
          <w:szCs w:val="24"/>
        </w:rPr>
        <w:t>Торжокского</w:t>
      </w:r>
      <w:proofErr w:type="spellEnd"/>
      <w:r w:rsidR="008557FB" w:rsidRPr="00A96CBE">
        <w:rPr>
          <w:szCs w:val="24"/>
        </w:rPr>
        <w:t xml:space="preserve"> р-на.</w:t>
      </w:r>
    </w:p>
    <w:p w:rsidR="00965366" w:rsidRPr="00C72997" w:rsidRDefault="00DC5595" w:rsidP="008557FB">
      <w:pPr>
        <w:rPr>
          <w:b/>
          <w:szCs w:val="24"/>
        </w:rPr>
      </w:pPr>
      <w:r w:rsidRPr="00A96CBE">
        <w:rPr>
          <w:szCs w:val="24"/>
        </w:rPr>
        <w:t xml:space="preserve"> </w:t>
      </w:r>
      <w:r w:rsidR="002D0205" w:rsidRPr="00A96CBE">
        <w:rPr>
          <w:szCs w:val="24"/>
        </w:rPr>
        <w:t xml:space="preserve"> </w:t>
      </w:r>
      <w:r w:rsidR="00015E20">
        <w:rPr>
          <w:szCs w:val="24"/>
        </w:rPr>
        <w:t xml:space="preserve">      В качестве подтверждающих документов представлены</w:t>
      </w:r>
      <w:r w:rsidR="002D0205" w:rsidRPr="00A96CBE">
        <w:rPr>
          <w:szCs w:val="24"/>
        </w:rPr>
        <w:t>: положение о внутренней системе оценки качества образования; программа повышения качества образования;</w:t>
      </w:r>
      <w:r w:rsidR="00594036" w:rsidRPr="00A96CBE">
        <w:rPr>
          <w:szCs w:val="24"/>
        </w:rPr>
        <w:t xml:space="preserve"> приказы о проведении предметных недель и метапредметных уроков и т.д.</w:t>
      </w:r>
    </w:p>
    <w:p w:rsidR="00965366" w:rsidRPr="003C70EC" w:rsidRDefault="00965366" w:rsidP="00965366">
      <w:pPr>
        <w:pStyle w:val="a5"/>
        <w:rPr>
          <w:b/>
          <w:szCs w:val="24"/>
        </w:rPr>
      </w:pPr>
    </w:p>
    <w:p w:rsidR="008276C4" w:rsidRDefault="005D1151" w:rsidP="003A0CAD">
      <w:pPr>
        <w:ind w:left="142" w:firstLine="0"/>
        <w:rPr>
          <w:b/>
          <w:szCs w:val="24"/>
        </w:rPr>
      </w:pPr>
      <w:r>
        <w:rPr>
          <w:b/>
          <w:szCs w:val="24"/>
        </w:rPr>
        <w:t xml:space="preserve">  </w:t>
      </w:r>
      <w:r w:rsidR="00A96CBE">
        <w:rPr>
          <w:b/>
          <w:szCs w:val="24"/>
        </w:rPr>
        <w:t>3</w:t>
      </w:r>
      <w:r>
        <w:rPr>
          <w:b/>
          <w:szCs w:val="24"/>
        </w:rPr>
        <w:t>.</w:t>
      </w:r>
      <w:r w:rsidR="003A0CAD">
        <w:rPr>
          <w:b/>
          <w:szCs w:val="24"/>
        </w:rPr>
        <w:t>8</w:t>
      </w:r>
      <w:r w:rsidR="00C27B28" w:rsidRPr="003A0CAD">
        <w:rPr>
          <w:b/>
          <w:szCs w:val="24"/>
        </w:rPr>
        <w:t xml:space="preserve"> </w:t>
      </w:r>
      <w:r w:rsidR="00965366" w:rsidRPr="003A0CAD">
        <w:rPr>
          <w:b/>
          <w:szCs w:val="24"/>
        </w:rPr>
        <w:t>Обеспечение информационной открытости деятельности школы на сайте организации</w:t>
      </w:r>
      <w:r w:rsidR="008276C4">
        <w:rPr>
          <w:b/>
          <w:szCs w:val="24"/>
        </w:rPr>
        <w:t xml:space="preserve">   </w:t>
      </w:r>
    </w:p>
    <w:p w:rsidR="00965366" w:rsidRPr="003A0CAD" w:rsidRDefault="008276C4" w:rsidP="003A0CAD">
      <w:pPr>
        <w:ind w:left="142" w:firstLine="0"/>
        <w:rPr>
          <w:b/>
          <w:szCs w:val="24"/>
        </w:rPr>
      </w:pPr>
      <w:r>
        <w:rPr>
          <w:szCs w:val="24"/>
        </w:rPr>
        <w:t xml:space="preserve">     </w:t>
      </w:r>
      <w:r w:rsidR="009E566C">
        <w:rPr>
          <w:szCs w:val="24"/>
        </w:rPr>
        <w:t xml:space="preserve">Школьные </w:t>
      </w:r>
      <w:r w:rsidR="00F207BA">
        <w:rPr>
          <w:szCs w:val="24"/>
        </w:rPr>
        <w:t>с</w:t>
      </w:r>
      <w:r w:rsidR="008557FB">
        <w:rPr>
          <w:szCs w:val="24"/>
        </w:rPr>
        <w:t xml:space="preserve">айты работают у всех </w:t>
      </w:r>
      <w:r w:rsidR="00F207BA">
        <w:rPr>
          <w:szCs w:val="24"/>
        </w:rPr>
        <w:t xml:space="preserve">79 </w:t>
      </w:r>
      <w:r w:rsidR="009E566C">
        <w:rPr>
          <w:szCs w:val="24"/>
        </w:rPr>
        <w:t>(100%) ОО</w:t>
      </w:r>
      <w:r w:rsidR="00F207BA">
        <w:rPr>
          <w:szCs w:val="24"/>
        </w:rPr>
        <w:t>. На сайтах представлены нормативные документы ОО, новостной раздел обновляется по мере необходимости.</w:t>
      </w:r>
    </w:p>
    <w:p w:rsidR="00965366" w:rsidRPr="00F207BA" w:rsidRDefault="00965366" w:rsidP="00F207BA">
      <w:pPr>
        <w:ind w:firstLine="0"/>
        <w:rPr>
          <w:b/>
          <w:szCs w:val="24"/>
        </w:rPr>
      </w:pPr>
    </w:p>
    <w:p w:rsidR="00965366" w:rsidRPr="003A0CAD" w:rsidRDefault="005D1151" w:rsidP="003A0CAD">
      <w:pPr>
        <w:ind w:left="142" w:firstLine="0"/>
        <w:rPr>
          <w:szCs w:val="24"/>
        </w:rPr>
      </w:pPr>
      <w:r>
        <w:rPr>
          <w:b/>
          <w:szCs w:val="24"/>
        </w:rPr>
        <w:t xml:space="preserve">  </w:t>
      </w:r>
      <w:r w:rsidR="00A96CBE">
        <w:rPr>
          <w:b/>
          <w:szCs w:val="24"/>
        </w:rPr>
        <w:t>3.</w:t>
      </w:r>
      <w:r w:rsidR="003A0CAD">
        <w:rPr>
          <w:b/>
          <w:szCs w:val="24"/>
        </w:rPr>
        <w:t>9</w:t>
      </w:r>
      <w:r w:rsidR="00E637AE" w:rsidRPr="003A0CAD">
        <w:rPr>
          <w:b/>
          <w:szCs w:val="24"/>
        </w:rPr>
        <w:t xml:space="preserve"> </w:t>
      </w:r>
      <w:r w:rsidR="00965366" w:rsidRPr="003A0CAD">
        <w:rPr>
          <w:b/>
          <w:szCs w:val="24"/>
        </w:rPr>
        <w:t>Участие педагогов в конкурсах и проектах на муниципальном и региональном уровнях</w:t>
      </w:r>
      <w:r w:rsidR="00594036" w:rsidRPr="003A0CAD">
        <w:rPr>
          <w:b/>
          <w:szCs w:val="24"/>
        </w:rPr>
        <w:t xml:space="preserve"> </w:t>
      </w:r>
      <w:r w:rsidR="00594036" w:rsidRPr="003A0CAD">
        <w:rPr>
          <w:szCs w:val="24"/>
        </w:rPr>
        <w:t xml:space="preserve">отметили </w:t>
      </w:r>
      <w:r w:rsidR="00864031" w:rsidRPr="003A0CAD">
        <w:rPr>
          <w:szCs w:val="24"/>
        </w:rPr>
        <w:t xml:space="preserve">руководители </w:t>
      </w:r>
      <w:r w:rsidR="00594036" w:rsidRPr="003A0CAD">
        <w:rPr>
          <w:szCs w:val="24"/>
        </w:rPr>
        <w:t>64 (81%) ОО.  Среди указанны</w:t>
      </w:r>
      <w:r w:rsidR="00F207BA">
        <w:rPr>
          <w:szCs w:val="24"/>
        </w:rPr>
        <w:t>х мероприятий</w:t>
      </w:r>
      <w:r w:rsidR="00594036" w:rsidRPr="003A0CAD">
        <w:rPr>
          <w:szCs w:val="24"/>
        </w:rPr>
        <w:t>: Всероссийский конкурс профессионального мастерства "Мой лучший урок"; Региональный этап Всероссийской заочной акции «Физическая культура и спорт –альтернатива пагубным привычкам»</w:t>
      </w:r>
      <w:r w:rsidR="00CB056B" w:rsidRPr="003A0CAD">
        <w:rPr>
          <w:szCs w:val="24"/>
        </w:rPr>
        <w:t>;</w:t>
      </w:r>
      <w:r w:rsidR="00594036" w:rsidRPr="003A0CAD">
        <w:rPr>
          <w:szCs w:val="24"/>
        </w:rPr>
        <w:t xml:space="preserve"> </w:t>
      </w:r>
      <w:r w:rsidR="00864031" w:rsidRPr="003A0CAD">
        <w:rPr>
          <w:szCs w:val="24"/>
        </w:rPr>
        <w:t>Региональный конкурс «</w:t>
      </w:r>
      <w:r w:rsidR="00CB056B" w:rsidRPr="003A0CAD">
        <w:rPr>
          <w:szCs w:val="24"/>
        </w:rPr>
        <w:t xml:space="preserve">Грани педагогики»; Учитель года; конкурс "Новые идеи 2020"; муниципальные мастер-классы; муниципальный фестиваль "Мама - главное слово в каждой судьбе" (конкурс метод. разработок); Всероссийский педагогический конкурс методических разработок "Исследовательская деятельность в современной школе" и др. </w:t>
      </w:r>
    </w:p>
    <w:p w:rsidR="00965366" w:rsidRPr="003C70EC" w:rsidRDefault="00965366" w:rsidP="00965366">
      <w:pPr>
        <w:pStyle w:val="a5"/>
        <w:rPr>
          <w:b/>
          <w:szCs w:val="24"/>
        </w:rPr>
      </w:pPr>
    </w:p>
    <w:p w:rsidR="00D545E6" w:rsidRDefault="005D1151" w:rsidP="00C27B28">
      <w:pPr>
        <w:rPr>
          <w:szCs w:val="24"/>
        </w:rPr>
      </w:pPr>
      <w:r>
        <w:rPr>
          <w:b/>
          <w:szCs w:val="24"/>
        </w:rPr>
        <w:t xml:space="preserve">    </w:t>
      </w:r>
      <w:r w:rsidR="00A96CBE">
        <w:rPr>
          <w:b/>
          <w:szCs w:val="24"/>
        </w:rPr>
        <w:t>3</w:t>
      </w:r>
      <w:r>
        <w:rPr>
          <w:b/>
          <w:szCs w:val="24"/>
        </w:rPr>
        <w:t>.</w:t>
      </w:r>
      <w:r w:rsidR="00E637AE" w:rsidRPr="003C70EC">
        <w:rPr>
          <w:b/>
          <w:szCs w:val="24"/>
        </w:rPr>
        <w:t xml:space="preserve">10 </w:t>
      </w:r>
      <w:r w:rsidR="00965366" w:rsidRPr="003C70EC">
        <w:rPr>
          <w:b/>
          <w:szCs w:val="24"/>
        </w:rPr>
        <w:t xml:space="preserve">Участие </w:t>
      </w:r>
      <w:r w:rsidR="00CB056B" w:rsidRPr="003C70EC">
        <w:rPr>
          <w:b/>
          <w:szCs w:val="24"/>
        </w:rPr>
        <w:t>обучающихся</w:t>
      </w:r>
      <w:r w:rsidR="00965366" w:rsidRPr="003C70EC">
        <w:rPr>
          <w:b/>
          <w:szCs w:val="24"/>
        </w:rPr>
        <w:t xml:space="preserve"> в конкурсах, проектах, олимпиадах</w:t>
      </w:r>
      <w:r w:rsidR="00CB056B" w:rsidRPr="003C70EC">
        <w:rPr>
          <w:b/>
          <w:szCs w:val="24"/>
        </w:rPr>
        <w:t xml:space="preserve"> </w:t>
      </w:r>
    </w:p>
    <w:p w:rsidR="00965366" w:rsidRDefault="007800CC" w:rsidP="00C27B28">
      <w:pPr>
        <w:rPr>
          <w:szCs w:val="24"/>
        </w:rPr>
      </w:pPr>
      <w:r>
        <w:rPr>
          <w:szCs w:val="24"/>
        </w:rPr>
        <w:t xml:space="preserve">   </w:t>
      </w:r>
      <w:r w:rsidR="00306011">
        <w:rPr>
          <w:szCs w:val="24"/>
        </w:rPr>
        <w:t>По данным</w:t>
      </w:r>
      <w:r w:rsidR="00632196">
        <w:rPr>
          <w:szCs w:val="24"/>
        </w:rPr>
        <w:t>,</w:t>
      </w:r>
      <w:r w:rsidR="00306011">
        <w:rPr>
          <w:szCs w:val="24"/>
        </w:rPr>
        <w:t xml:space="preserve"> предоставленным руководителями </w:t>
      </w:r>
      <w:r w:rsidRPr="003C70EC">
        <w:rPr>
          <w:szCs w:val="24"/>
        </w:rPr>
        <w:t>76 (96%)</w:t>
      </w:r>
      <w:r>
        <w:rPr>
          <w:szCs w:val="24"/>
        </w:rPr>
        <w:t xml:space="preserve"> </w:t>
      </w:r>
      <w:r w:rsidR="00306011">
        <w:rPr>
          <w:szCs w:val="24"/>
        </w:rPr>
        <w:t>ОО, обучающиеся ШНОР принимают участие в следующих конкурсах/проектах</w:t>
      </w:r>
      <w:r w:rsidR="00CB056B" w:rsidRPr="003C70EC">
        <w:rPr>
          <w:szCs w:val="24"/>
        </w:rPr>
        <w:t>: Вс</w:t>
      </w:r>
      <w:r w:rsidR="00F207BA">
        <w:rPr>
          <w:szCs w:val="24"/>
        </w:rPr>
        <w:t>ероссийская олимпиада школьников</w:t>
      </w:r>
      <w:r w:rsidR="00CB056B" w:rsidRPr="003C70EC">
        <w:rPr>
          <w:szCs w:val="24"/>
        </w:rPr>
        <w:t xml:space="preserve">; </w:t>
      </w:r>
      <w:r w:rsidR="00F207BA">
        <w:rPr>
          <w:szCs w:val="24"/>
        </w:rPr>
        <w:t>научно-практическая конференция</w:t>
      </w:r>
      <w:r w:rsidR="00CB056B" w:rsidRPr="003C70EC">
        <w:rPr>
          <w:szCs w:val="24"/>
        </w:rPr>
        <w:t xml:space="preserve"> "Шаг в будущее"; городской конкурс рефератов и сообщении; конкурс </w:t>
      </w:r>
      <w:r w:rsidR="00F207BA">
        <w:rPr>
          <w:szCs w:val="24"/>
        </w:rPr>
        <w:t>научно-исследовательских работ</w:t>
      </w:r>
      <w:r w:rsidR="00CB056B" w:rsidRPr="003C70EC">
        <w:rPr>
          <w:szCs w:val="24"/>
        </w:rPr>
        <w:t xml:space="preserve"> "Региональные Менделеевские чтения"; </w:t>
      </w:r>
      <w:r w:rsidR="00F207BA">
        <w:rPr>
          <w:szCs w:val="24"/>
        </w:rPr>
        <w:t>м</w:t>
      </w:r>
      <w:r w:rsidR="00CB056B" w:rsidRPr="003C70EC">
        <w:rPr>
          <w:szCs w:val="24"/>
        </w:rPr>
        <w:t xml:space="preserve">униципальный этап конкурса "Живая классика"; </w:t>
      </w:r>
      <w:r w:rsidR="00F207BA">
        <w:rPr>
          <w:szCs w:val="24"/>
        </w:rPr>
        <w:t>м</w:t>
      </w:r>
      <w:r w:rsidR="00CB056B" w:rsidRPr="003C70EC">
        <w:rPr>
          <w:szCs w:val="24"/>
        </w:rPr>
        <w:t xml:space="preserve">ежмуниципальная конференция "Мы уходим белыми ночами в черные прострелянные дни"; </w:t>
      </w:r>
      <w:r w:rsidR="00F207BA">
        <w:rPr>
          <w:szCs w:val="24"/>
        </w:rPr>
        <w:t>м</w:t>
      </w:r>
      <w:r w:rsidR="00CB056B" w:rsidRPr="003C70EC">
        <w:rPr>
          <w:szCs w:val="24"/>
        </w:rPr>
        <w:t>униципальная математическая конференция на тему "Математика и м</w:t>
      </w:r>
      <w:r w:rsidR="00864031">
        <w:rPr>
          <w:szCs w:val="24"/>
        </w:rPr>
        <w:t xml:space="preserve">атематики в годы ВОВ"; </w:t>
      </w:r>
      <w:r w:rsidR="00F207BA">
        <w:rPr>
          <w:szCs w:val="24"/>
        </w:rPr>
        <w:t>м</w:t>
      </w:r>
      <w:r w:rsidR="00CB056B" w:rsidRPr="003C70EC">
        <w:rPr>
          <w:szCs w:val="24"/>
        </w:rPr>
        <w:t xml:space="preserve">униципальный конкурс «Лучший знаток истории Олимпийского движения»; </w:t>
      </w:r>
      <w:r w:rsidR="00F207BA">
        <w:rPr>
          <w:szCs w:val="24"/>
        </w:rPr>
        <w:t>п</w:t>
      </w:r>
      <w:r w:rsidR="00CB056B" w:rsidRPr="003C70EC">
        <w:rPr>
          <w:szCs w:val="24"/>
        </w:rPr>
        <w:t xml:space="preserve">роекты «Голубиное сердце России» и др. </w:t>
      </w:r>
    </w:p>
    <w:p w:rsidR="00A96CBE" w:rsidRDefault="00A96CBE" w:rsidP="00C27B28">
      <w:pPr>
        <w:rPr>
          <w:szCs w:val="24"/>
        </w:rPr>
      </w:pPr>
      <w:r>
        <w:rPr>
          <w:szCs w:val="24"/>
        </w:rPr>
        <w:t xml:space="preserve">      </w:t>
      </w:r>
    </w:p>
    <w:p w:rsidR="00A96CBE" w:rsidRDefault="00A96CBE" w:rsidP="00A96CBE">
      <w:pPr>
        <w:rPr>
          <w:b/>
          <w:szCs w:val="24"/>
        </w:rPr>
      </w:pPr>
      <w:r>
        <w:rPr>
          <w:szCs w:val="24"/>
        </w:rPr>
        <w:t xml:space="preserve">     </w:t>
      </w:r>
      <w:r>
        <w:rPr>
          <w:b/>
          <w:szCs w:val="24"/>
        </w:rPr>
        <w:t>3</w:t>
      </w:r>
      <w:r w:rsidRPr="00A96CBE">
        <w:rPr>
          <w:b/>
          <w:szCs w:val="24"/>
        </w:rPr>
        <w:t>.11</w:t>
      </w:r>
      <w:r>
        <w:rPr>
          <w:b/>
          <w:szCs w:val="24"/>
        </w:rPr>
        <w:t xml:space="preserve"> </w:t>
      </w:r>
      <w:r w:rsidRPr="007406AC">
        <w:rPr>
          <w:b/>
          <w:szCs w:val="24"/>
        </w:rPr>
        <w:t>Динамика образовательных результатов обучающихся ОО по итогам оценочных процедур (ЕГЭ, ОГЭ, ВПР) за 3 года (2018,2019,2020гг.)</w:t>
      </w:r>
      <w:r>
        <w:rPr>
          <w:b/>
          <w:szCs w:val="24"/>
        </w:rPr>
        <w:t xml:space="preserve">. </w:t>
      </w:r>
    </w:p>
    <w:p w:rsidR="00A96CBE" w:rsidRDefault="00A96CBE" w:rsidP="00A96CBE">
      <w:pPr>
        <w:rPr>
          <w:szCs w:val="24"/>
        </w:rPr>
      </w:pPr>
      <w:r>
        <w:rPr>
          <w:b/>
          <w:szCs w:val="24"/>
        </w:rPr>
        <w:t xml:space="preserve">       </w:t>
      </w:r>
      <w:r>
        <w:rPr>
          <w:szCs w:val="24"/>
        </w:rPr>
        <w:t xml:space="preserve">Из данных, представленных в сводной таблице, можно выделить 3 группы ОО: </w:t>
      </w:r>
    </w:p>
    <w:p w:rsidR="00A96CBE" w:rsidRPr="00A96CBE" w:rsidRDefault="00A96CBE" w:rsidP="00A96CBE">
      <w:pPr>
        <w:rPr>
          <w:szCs w:val="24"/>
        </w:rPr>
      </w:pPr>
      <w:r>
        <w:rPr>
          <w:szCs w:val="24"/>
        </w:rPr>
        <w:t xml:space="preserve"> -  демонстрирующие положительную динамику </w:t>
      </w:r>
      <w:r w:rsidR="00A87009">
        <w:rPr>
          <w:szCs w:val="24"/>
        </w:rPr>
        <w:t>–</w:t>
      </w:r>
      <w:r>
        <w:rPr>
          <w:szCs w:val="24"/>
        </w:rPr>
        <w:t xml:space="preserve"> </w:t>
      </w:r>
      <w:r w:rsidR="00A87009">
        <w:rPr>
          <w:szCs w:val="24"/>
        </w:rPr>
        <w:t xml:space="preserve">12 ОО из 10 МО показали отсутствие/значительное снижение </w:t>
      </w:r>
      <w:r w:rsidR="00306011">
        <w:rPr>
          <w:szCs w:val="24"/>
        </w:rPr>
        <w:t>количества обучающихся с низкими результатами;</w:t>
      </w:r>
    </w:p>
    <w:p w:rsidR="00A96CBE" w:rsidRDefault="00175600" w:rsidP="00A96CBE">
      <w:pPr>
        <w:rPr>
          <w:szCs w:val="24"/>
        </w:rPr>
      </w:pPr>
      <w:r w:rsidRPr="00501D94">
        <w:rPr>
          <w:b/>
          <w:szCs w:val="24"/>
        </w:rPr>
        <w:t xml:space="preserve"> - </w:t>
      </w:r>
      <w:r w:rsidR="00501D94" w:rsidRPr="00501D94">
        <w:rPr>
          <w:b/>
          <w:szCs w:val="24"/>
        </w:rPr>
        <w:t xml:space="preserve"> </w:t>
      </w:r>
      <w:r w:rsidR="00501D94">
        <w:rPr>
          <w:szCs w:val="24"/>
        </w:rPr>
        <w:t>демонстрирующие стабильные результаты –</w:t>
      </w:r>
      <w:r w:rsidR="00306011">
        <w:rPr>
          <w:szCs w:val="24"/>
        </w:rPr>
        <w:t xml:space="preserve"> 49 ОО из 28 МО. Обучающиеся </w:t>
      </w:r>
      <w:r w:rsidR="00306011" w:rsidRPr="00306011">
        <w:rPr>
          <w:szCs w:val="24"/>
        </w:rPr>
        <w:t>МБОУ ВСОШ ЗАТО Озерный</w:t>
      </w:r>
      <w:r w:rsidR="00306011">
        <w:rPr>
          <w:szCs w:val="24"/>
        </w:rPr>
        <w:t xml:space="preserve"> не принимали участие в ЕГЭ 2020, таким образом, проследить динамику результатов не представляется возможным.</w:t>
      </w:r>
    </w:p>
    <w:p w:rsidR="00501D94" w:rsidRPr="00501D94" w:rsidRDefault="00501D94" w:rsidP="00A96CBE">
      <w:pPr>
        <w:rPr>
          <w:szCs w:val="24"/>
        </w:rPr>
      </w:pPr>
      <w:r>
        <w:rPr>
          <w:szCs w:val="24"/>
        </w:rPr>
        <w:t xml:space="preserve"> - снижение результатов </w:t>
      </w:r>
      <w:r w:rsidR="00306011">
        <w:rPr>
          <w:szCs w:val="24"/>
        </w:rPr>
        <w:t>–</w:t>
      </w:r>
      <w:r>
        <w:rPr>
          <w:szCs w:val="24"/>
        </w:rPr>
        <w:t xml:space="preserve"> </w:t>
      </w:r>
      <w:r w:rsidR="00306011">
        <w:rPr>
          <w:szCs w:val="24"/>
        </w:rPr>
        <w:t>17 ОО из 9 МО демонстрируют значительное увеличение доли обучающихся</w:t>
      </w:r>
      <w:r w:rsidR="007800CC">
        <w:rPr>
          <w:szCs w:val="24"/>
        </w:rPr>
        <w:t>,</w:t>
      </w:r>
      <w:r w:rsidR="00306011">
        <w:rPr>
          <w:szCs w:val="24"/>
        </w:rPr>
        <w:t xml:space="preserve"> не достигших порогового уровня</w:t>
      </w:r>
      <w:r w:rsidR="007800CC">
        <w:rPr>
          <w:szCs w:val="24"/>
        </w:rPr>
        <w:t xml:space="preserve"> в различных оценочных процедурах</w:t>
      </w:r>
      <w:r w:rsidR="00306011">
        <w:rPr>
          <w:szCs w:val="24"/>
        </w:rPr>
        <w:t>.</w:t>
      </w:r>
    </w:p>
    <w:p w:rsidR="00A96CBE" w:rsidRPr="00A96CBE" w:rsidRDefault="00A96CBE" w:rsidP="00C27B28">
      <w:pPr>
        <w:rPr>
          <w:b/>
          <w:szCs w:val="24"/>
        </w:rPr>
      </w:pPr>
    </w:p>
    <w:p w:rsidR="00E20234" w:rsidRDefault="00E20234" w:rsidP="00FA6D23">
      <w:pPr>
        <w:pStyle w:val="a5"/>
        <w:ind w:left="417" w:firstLine="0"/>
        <w:rPr>
          <w:szCs w:val="24"/>
        </w:rPr>
      </w:pPr>
    </w:p>
    <w:p w:rsidR="00632196" w:rsidRPr="003C70EC" w:rsidRDefault="00632196" w:rsidP="00FA6D23">
      <w:pPr>
        <w:pStyle w:val="a5"/>
        <w:ind w:left="417" w:firstLine="0"/>
        <w:rPr>
          <w:szCs w:val="24"/>
        </w:rPr>
      </w:pPr>
    </w:p>
    <w:p w:rsidR="005B5222" w:rsidRPr="009D7E61" w:rsidRDefault="00630FF2" w:rsidP="009D7E6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Об</w:t>
      </w:r>
      <w:r w:rsidR="00660DA2">
        <w:rPr>
          <w:b/>
          <w:szCs w:val="24"/>
        </w:rPr>
        <w:t>щ</w:t>
      </w:r>
      <w:r>
        <w:rPr>
          <w:b/>
          <w:szCs w:val="24"/>
        </w:rPr>
        <w:t>ие в</w:t>
      </w:r>
      <w:r w:rsidR="005B5222" w:rsidRPr="005B5222">
        <w:rPr>
          <w:b/>
          <w:szCs w:val="24"/>
        </w:rPr>
        <w:t>ыводы</w:t>
      </w:r>
      <w:r w:rsidR="00EF6F0B">
        <w:rPr>
          <w:b/>
          <w:szCs w:val="24"/>
        </w:rPr>
        <w:t xml:space="preserve"> и рекомендации</w:t>
      </w:r>
    </w:p>
    <w:p w:rsidR="009D7E61" w:rsidRPr="00233DB2" w:rsidRDefault="000158B1" w:rsidP="009D7E61">
      <w:pPr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="009D7E61">
        <w:rPr>
          <w:szCs w:val="24"/>
        </w:rPr>
        <w:t xml:space="preserve">      Анализ результатов</w:t>
      </w:r>
      <w:r w:rsidR="009D7E61" w:rsidRPr="00630FF2">
        <w:rPr>
          <w:szCs w:val="24"/>
        </w:rPr>
        <w:t xml:space="preserve"> мониторинга </w:t>
      </w:r>
      <w:r w:rsidR="009D7E61">
        <w:rPr>
          <w:szCs w:val="24"/>
        </w:rPr>
        <w:t>эффективности мероприятий, направленных</w:t>
      </w:r>
      <w:r w:rsidR="009D7E61" w:rsidRPr="00630FF2">
        <w:rPr>
          <w:szCs w:val="24"/>
        </w:rPr>
        <w:t xml:space="preserve"> </w:t>
      </w:r>
      <w:r w:rsidR="009D7E61">
        <w:rPr>
          <w:szCs w:val="24"/>
        </w:rPr>
        <w:t>на</w:t>
      </w:r>
      <w:r w:rsidR="009D7E61" w:rsidRPr="00630FF2">
        <w:rPr>
          <w:szCs w:val="24"/>
        </w:rPr>
        <w:t xml:space="preserve"> поддержк</w:t>
      </w:r>
      <w:r w:rsidR="009D7E61">
        <w:rPr>
          <w:szCs w:val="24"/>
        </w:rPr>
        <w:t>у</w:t>
      </w:r>
      <w:r w:rsidR="009D7E61" w:rsidRPr="00630FF2">
        <w:rPr>
          <w:szCs w:val="24"/>
        </w:rPr>
        <w:t xml:space="preserve"> школ, имеющих устойчиво низкие образовательные результаты</w:t>
      </w:r>
      <w:r w:rsidR="00233DB2">
        <w:rPr>
          <w:szCs w:val="24"/>
        </w:rPr>
        <w:t xml:space="preserve">, позволил  определить условно три </w:t>
      </w:r>
      <w:r w:rsidR="00233DB2" w:rsidRPr="00233DB2">
        <w:rPr>
          <w:szCs w:val="24"/>
        </w:rPr>
        <w:t>группы МОУО и ОО:</w:t>
      </w:r>
    </w:p>
    <w:p w:rsidR="009D7E61" w:rsidRPr="00233DB2" w:rsidRDefault="009D7E61" w:rsidP="009D7E61">
      <w:pPr>
        <w:suppressAutoHyphens/>
        <w:spacing w:line="276" w:lineRule="auto"/>
        <w:ind w:left="284" w:firstLine="0"/>
        <w:textAlignment w:val="baseline"/>
        <w:rPr>
          <w:szCs w:val="24"/>
        </w:rPr>
      </w:pPr>
      <w:r w:rsidRPr="00233DB2">
        <w:rPr>
          <w:szCs w:val="24"/>
        </w:rPr>
        <w:t xml:space="preserve">- 1 группа включает в себя МОУО, которые проводят эффективную работу со ШНОР, оказывая целенаправленную методическую и консультационную поддержку. Образовательные организации этих районов проводят углубленную диагностику индивидуальных проблем обучающихся, осуществляют сетевое взаимодействие между ОО и/или другими учреждениями своих районов, что положительно сказывается на образовательных результатах и качестве образования в целом. В эту группу можно включить МОУО и ОО следующих муниципалитетов: г.Тверь, г. Кимры, </w:t>
      </w:r>
      <w:proofErr w:type="spellStart"/>
      <w:r w:rsidRPr="00233DB2">
        <w:rPr>
          <w:szCs w:val="24"/>
        </w:rPr>
        <w:t>г.Ржев</w:t>
      </w:r>
      <w:proofErr w:type="spellEnd"/>
      <w:r w:rsidRPr="00233DB2">
        <w:rPr>
          <w:szCs w:val="24"/>
        </w:rPr>
        <w:t>,</w:t>
      </w:r>
      <w:r w:rsidRPr="00233DB2">
        <w:rPr>
          <w:color w:val="FF0000"/>
          <w:szCs w:val="24"/>
        </w:rPr>
        <w:t xml:space="preserve"> </w:t>
      </w:r>
      <w:r w:rsidRPr="00233DB2">
        <w:rPr>
          <w:szCs w:val="24"/>
        </w:rPr>
        <w:t xml:space="preserve">Андреапольский, </w:t>
      </w:r>
      <w:r w:rsidR="00233DB2" w:rsidRPr="00233DB2">
        <w:rPr>
          <w:szCs w:val="24"/>
        </w:rPr>
        <w:t xml:space="preserve">Вышневолоцкий </w:t>
      </w:r>
      <w:proofErr w:type="spellStart"/>
      <w:r w:rsidR="00233DB2" w:rsidRPr="00233DB2">
        <w:rPr>
          <w:szCs w:val="24"/>
        </w:rPr>
        <w:t>г.о</w:t>
      </w:r>
      <w:proofErr w:type="spellEnd"/>
      <w:r w:rsidR="00233DB2" w:rsidRPr="00233DB2">
        <w:rPr>
          <w:szCs w:val="24"/>
        </w:rPr>
        <w:t xml:space="preserve">., </w:t>
      </w:r>
      <w:r w:rsidRPr="00233DB2">
        <w:rPr>
          <w:szCs w:val="24"/>
        </w:rPr>
        <w:t xml:space="preserve">Жарковский, Кесовогорский, </w:t>
      </w:r>
      <w:r w:rsidR="00C71C91" w:rsidRPr="00233DB2">
        <w:rPr>
          <w:szCs w:val="24"/>
        </w:rPr>
        <w:t xml:space="preserve">Нелидовский </w:t>
      </w:r>
      <w:proofErr w:type="spellStart"/>
      <w:r w:rsidR="00C71C91" w:rsidRPr="00233DB2">
        <w:rPr>
          <w:szCs w:val="24"/>
        </w:rPr>
        <w:t>г.о</w:t>
      </w:r>
      <w:proofErr w:type="spellEnd"/>
      <w:r w:rsidR="00C71C91" w:rsidRPr="00233DB2">
        <w:rPr>
          <w:szCs w:val="24"/>
        </w:rPr>
        <w:t>., Ржевский,</w:t>
      </w:r>
      <w:r w:rsidR="00C71C91">
        <w:rPr>
          <w:szCs w:val="24"/>
        </w:rPr>
        <w:t xml:space="preserve"> </w:t>
      </w:r>
      <w:r w:rsidRPr="00233DB2">
        <w:rPr>
          <w:szCs w:val="24"/>
        </w:rPr>
        <w:t>Старицкий районы.</w:t>
      </w:r>
      <w:r w:rsidR="00233DB2" w:rsidRPr="00233DB2">
        <w:rPr>
          <w:szCs w:val="24"/>
        </w:rPr>
        <w:t xml:space="preserve"> </w:t>
      </w:r>
      <w:bookmarkStart w:id="1" w:name="_GoBack"/>
      <w:bookmarkEnd w:id="1"/>
    </w:p>
    <w:p w:rsidR="009D7E61" w:rsidRPr="00233DB2" w:rsidRDefault="009D7E61" w:rsidP="009D7E61">
      <w:pPr>
        <w:suppressAutoHyphens/>
        <w:spacing w:line="276" w:lineRule="auto"/>
        <w:ind w:left="284" w:firstLine="0"/>
        <w:textAlignment w:val="baseline"/>
        <w:rPr>
          <w:szCs w:val="24"/>
        </w:rPr>
      </w:pPr>
      <w:r w:rsidRPr="00233DB2">
        <w:rPr>
          <w:szCs w:val="24"/>
        </w:rPr>
        <w:t>- 2 группа – районы, которые проводят работу с</w:t>
      </w:r>
      <w:r w:rsidR="0073475B" w:rsidRPr="00233DB2">
        <w:rPr>
          <w:szCs w:val="24"/>
        </w:rPr>
        <w:t>о</w:t>
      </w:r>
      <w:r w:rsidRPr="00233DB2">
        <w:rPr>
          <w:szCs w:val="24"/>
        </w:rPr>
        <w:t xml:space="preserve"> ШНОР, оказывая </w:t>
      </w:r>
      <w:r w:rsidR="00233DB2" w:rsidRPr="00233DB2">
        <w:rPr>
          <w:szCs w:val="24"/>
        </w:rPr>
        <w:t xml:space="preserve">несистемную </w:t>
      </w:r>
      <w:r w:rsidRPr="00233DB2">
        <w:rPr>
          <w:szCs w:val="24"/>
        </w:rPr>
        <w:t xml:space="preserve">методическую поддержку, </w:t>
      </w:r>
      <w:r w:rsidR="00233DB2" w:rsidRPr="00233DB2">
        <w:rPr>
          <w:szCs w:val="24"/>
        </w:rPr>
        <w:t xml:space="preserve">не все </w:t>
      </w:r>
      <w:r w:rsidRPr="00233DB2">
        <w:rPr>
          <w:szCs w:val="24"/>
        </w:rPr>
        <w:t xml:space="preserve">ШНОР </w:t>
      </w:r>
      <w:r w:rsidR="00233DB2" w:rsidRPr="00233DB2">
        <w:rPr>
          <w:szCs w:val="24"/>
        </w:rPr>
        <w:t>выделенных</w:t>
      </w:r>
      <w:r w:rsidRPr="00233DB2">
        <w:rPr>
          <w:szCs w:val="24"/>
        </w:rPr>
        <w:t xml:space="preserve"> районов  проводят эффективную работу, направленную на формирование стабильно положительных образовательных результатов. В эту группу входят такие МО как: </w:t>
      </w:r>
      <w:proofErr w:type="spellStart"/>
      <w:r w:rsidRPr="00233DB2">
        <w:rPr>
          <w:szCs w:val="24"/>
        </w:rPr>
        <w:t>г.Торжок</w:t>
      </w:r>
      <w:proofErr w:type="spellEnd"/>
      <w:r w:rsidRPr="00233DB2">
        <w:rPr>
          <w:szCs w:val="24"/>
        </w:rPr>
        <w:t>, Бежецкий, Калининский, Кимрский, Конаковский, Краснохолмский, Молоковский, Оленинский, Пеновский, Рамешковский, Сандовский, Селижаровский, Сонковский, Торжокский и Фировский районы.</w:t>
      </w:r>
    </w:p>
    <w:p w:rsidR="00A11256" w:rsidRPr="007E2F9F" w:rsidRDefault="009D7E61" w:rsidP="007E2F9F">
      <w:pPr>
        <w:suppressAutoHyphens/>
        <w:spacing w:line="276" w:lineRule="auto"/>
        <w:ind w:left="284" w:firstLine="0"/>
        <w:textAlignment w:val="baseline"/>
        <w:rPr>
          <w:szCs w:val="24"/>
        </w:rPr>
      </w:pPr>
      <w:r w:rsidRPr="00233DB2">
        <w:rPr>
          <w:szCs w:val="24"/>
        </w:rPr>
        <w:t xml:space="preserve"> - в 3 группу вошли </w:t>
      </w:r>
      <w:r w:rsidR="0073475B" w:rsidRPr="00233DB2">
        <w:rPr>
          <w:szCs w:val="24"/>
        </w:rPr>
        <w:t>4</w:t>
      </w:r>
      <w:r w:rsidRPr="00233DB2">
        <w:rPr>
          <w:szCs w:val="24"/>
        </w:rPr>
        <w:t xml:space="preserve"> МО (</w:t>
      </w:r>
      <w:r w:rsidRPr="00233DB2">
        <w:rPr>
          <w:rFonts w:eastAsia="Arial"/>
          <w:color w:val="000000"/>
          <w:szCs w:val="24"/>
          <w:lang w:eastAsia="ru-RU"/>
        </w:rPr>
        <w:t>Бологовский, Зубцовский районы, Осташковский городской округ</w:t>
      </w:r>
      <w:r w:rsidR="0073475B" w:rsidRPr="00233DB2">
        <w:rPr>
          <w:rFonts w:eastAsia="Arial"/>
          <w:color w:val="000000"/>
          <w:szCs w:val="24"/>
          <w:lang w:eastAsia="ru-RU"/>
        </w:rPr>
        <w:t>,</w:t>
      </w:r>
      <w:r w:rsidR="0073475B" w:rsidRPr="00233DB2">
        <w:rPr>
          <w:szCs w:val="24"/>
        </w:rPr>
        <w:t xml:space="preserve"> ЗАТО Озерный</w:t>
      </w:r>
      <w:r w:rsidRPr="00233DB2">
        <w:rPr>
          <w:rFonts w:eastAsia="Arial"/>
          <w:color w:val="000000"/>
          <w:szCs w:val="24"/>
          <w:lang w:eastAsia="ru-RU"/>
        </w:rPr>
        <w:t xml:space="preserve">), в которых МОУО и ШНОР показывают наличие отдельных элементов работы, </w:t>
      </w:r>
      <w:r w:rsidR="0073475B" w:rsidRPr="00233DB2">
        <w:rPr>
          <w:rFonts w:eastAsia="Arial"/>
          <w:color w:val="000000"/>
          <w:szCs w:val="24"/>
          <w:lang w:eastAsia="ru-RU"/>
        </w:rPr>
        <w:t xml:space="preserve">в целом не </w:t>
      </w:r>
      <w:r w:rsidRPr="00233DB2">
        <w:rPr>
          <w:rFonts w:eastAsia="Arial"/>
          <w:color w:val="000000"/>
          <w:szCs w:val="24"/>
          <w:lang w:eastAsia="ru-RU"/>
        </w:rPr>
        <w:t>направленн</w:t>
      </w:r>
      <w:r w:rsidR="0073475B" w:rsidRPr="00233DB2">
        <w:rPr>
          <w:rFonts w:eastAsia="Arial"/>
          <w:color w:val="000000"/>
          <w:szCs w:val="24"/>
          <w:lang w:eastAsia="ru-RU"/>
        </w:rPr>
        <w:t>ых на</w:t>
      </w:r>
      <w:r w:rsidRPr="00233DB2">
        <w:rPr>
          <w:rFonts w:eastAsia="Arial"/>
          <w:color w:val="000000"/>
          <w:szCs w:val="24"/>
          <w:lang w:eastAsia="ru-RU"/>
        </w:rPr>
        <w:t xml:space="preserve"> перевод школ в эффективный режим развития.</w:t>
      </w:r>
    </w:p>
    <w:p w:rsidR="005E7054" w:rsidRDefault="007E2F9F" w:rsidP="009D7E61">
      <w:pPr>
        <w:spacing w:line="276" w:lineRule="auto"/>
        <w:rPr>
          <w:szCs w:val="24"/>
        </w:rPr>
      </w:pPr>
      <w:r>
        <w:rPr>
          <w:szCs w:val="24"/>
        </w:rPr>
        <w:t xml:space="preserve">           </w:t>
      </w:r>
    </w:p>
    <w:p w:rsidR="009D7E61" w:rsidRDefault="005E7054" w:rsidP="009D7E61">
      <w:pPr>
        <w:spacing w:line="276" w:lineRule="auto"/>
        <w:rPr>
          <w:szCs w:val="24"/>
        </w:rPr>
      </w:pPr>
      <w:r>
        <w:rPr>
          <w:szCs w:val="24"/>
        </w:rPr>
        <w:t xml:space="preserve">           </w:t>
      </w:r>
      <w:r w:rsidR="0073475B">
        <w:rPr>
          <w:szCs w:val="24"/>
        </w:rPr>
        <w:t xml:space="preserve">По итогам </w:t>
      </w:r>
      <w:r>
        <w:rPr>
          <w:szCs w:val="24"/>
        </w:rPr>
        <w:t xml:space="preserve">проведенного </w:t>
      </w:r>
      <w:r w:rsidR="00AE1895">
        <w:rPr>
          <w:szCs w:val="24"/>
        </w:rPr>
        <w:t>мониторинга выявлен ряд</w:t>
      </w:r>
      <w:r w:rsidR="0073475B">
        <w:rPr>
          <w:szCs w:val="24"/>
        </w:rPr>
        <w:t xml:space="preserve"> </w:t>
      </w:r>
      <w:r w:rsidR="00AE1895">
        <w:rPr>
          <w:szCs w:val="24"/>
        </w:rPr>
        <w:t>проблем</w:t>
      </w:r>
      <w:r>
        <w:rPr>
          <w:szCs w:val="24"/>
        </w:rPr>
        <w:t xml:space="preserve"> по следующим направлениям</w:t>
      </w:r>
      <w:r w:rsidR="00741B68">
        <w:rPr>
          <w:szCs w:val="24"/>
        </w:rPr>
        <w:t>:</w:t>
      </w:r>
    </w:p>
    <w:p w:rsidR="00630FF2" w:rsidRPr="00630FF2" w:rsidRDefault="00630FF2" w:rsidP="00630FF2">
      <w:pPr>
        <w:spacing w:line="276" w:lineRule="auto"/>
        <w:rPr>
          <w:szCs w:val="24"/>
        </w:rPr>
      </w:pPr>
      <w:r w:rsidRPr="00630FF2">
        <w:rPr>
          <w:szCs w:val="24"/>
        </w:rPr>
        <w:t xml:space="preserve">- </w:t>
      </w:r>
      <w:r w:rsidR="00AE1895">
        <w:rPr>
          <w:szCs w:val="24"/>
        </w:rPr>
        <w:t>не</w:t>
      </w:r>
      <w:r w:rsidR="00741B68">
        <w:rPr>
          <w:szCs w:val="24"/>
        </w:rPr>
        <w:t>с</w:t>
      </w:r>
      <w:r w:rsidRPr="00630FF2">
        <w:rPr>
          <w:szCs w:val="24"/>
        </w:rPr>
        <w:t>формирован</w:t>
      </w:r>
      <w:r w:rsidR="00741B68">
        <w:rPr>
          <w:szCs w:val="24"/>
        </w:rPr>
        <w:t>ность</w:t>
      </w:r>
      <w:r w:rsidRPr="00630FF2">
        <w:rPr>
          <w:szCs w:val="24"/>
        </w:rPr>
        <w:t xml:space="preserve"> управленческих ресурсов </w:t>
      </w:r>
      <w:r w:rsidR="00AE1895">
        <w:rPr>
          <w:szCs w:val="24"/>
        </w:rPr>
        <w:t xml:space="preserve">отдельных руководителей МОУО и ОО </w:t>
      </w:r>
      <w:r w:rsidR="00741B68">
        <w:rPr>
          <w:szCs w:val="24"/>
        </w:rPr>
        <w:t xml:space="preserve">по </w:t>
      </w:r>
      <w:r w:rsidR="00AE1895">
        <w:rPr>
          <w:szCs w:val="24"/>
        </w:rPr>
        <w:t xml:space="preserve">переводу ШНОР в </w:t>
      </w:r>
      <w:r w:rsidR="00AE1895" w:rsidRPr="009D7E61">
        <w:rPr>
          <w:rFonts w:eastAsia="Arial"/>
          <w:color w:val="000000"/>
          <w:szCs w:val="24"/>
          <w:lang w:eastAsia="ru-RU"/>
        </w:rPr>
        <w:t>эффективный режим развития</w:t>
      </w:r>
      <w:r w:rsidRPr="00630FF2">
        <w:rPr>
          <w:szCs w:val="24"/>
        </w:rPr>
        <w:t xml:space="preserve">; </w:t>
      </w:r>
    </w:p>
    <w:p w:rsidR="00630FF2" w:rsidRDefault="00630FF2" w:rsidP="00630FF2">
      <w:pPr>
        <w:spacing w:line="276" w:lineRule="auto"/>
        <w:rPr>
          <w:szCs w:val="24"/>
        </w:rPr>
      </w:pPr>
      <w:r w:rsidRPr="00630FF2">
        <w:rPr>
          <w:szCs w:val="24"/>
        </w:rPr>
        <w:t xml:space="preserve">- </w:t>
      </w:r>
      <w:r w:rsidR="0028780B">
        <w:rPr>
          <w:szCs w:val="24"/>
        </w:rPr>
        <w:t>ограниченность</w:t>
      </w:r>
      <w:r w:rsidRPr="00630FF2">
        <w:rPr>
          <w:szCs w:val="24"/>
        </w:rPr>
        <w:t xml:space="preserve"> финансовых и материально-технических ресурсов для данной группы образовательных организаций; </w:t>
      </w:r>
    </w:p>
    <w:p w:rsidR="00DC7A5F" w:rsidRPr="00630FF2" w:rsidRDefault="00DC7A5F" w:rsidP="00630FF2">
      <w:pPr>
        <w:spacing w:line="276" w:lineRule="auto"/>
        <w:rPr>
          <w:szCs w:val="24"/>
        </w:rPr>
      </w:pPr>
      <w:r>
        <w:rPr>
          <w:szCs w:val="24"/>
        </w:rPr>
        <w:t xml:space="preserve">- отсутствие взаимодействия </w:t>
      </w:r>
      <w:r w:rsidR="00BF1A95">
        <w:rPr>
          <w:szCs w:val="24"/>
        </w:rPr>
        <w:t xml:space="preserve">отдельных </w:t>
      </w:r>
      <w:r>
        <w:rPr>
          <w:szCs w:val="24"/>
        </w:rPr>
        <w:t>МОУО и ОО</w:t>
      </w:r>
      <w:r w:rsidR="00BF1A95">
        <w:rPr>
          <w:szCs w:val="24"/>
        </w:rPr>
        <w:t xml:space="preserve"> данных муниципалитетов</w:t>
      </w:r>
      <w:r>
        <w:rPr>
          <w:szCs w:val="24"/>
        </w:rPr>
        <w:t>;</w:t>
      </w:r>
    </w:p>
    <w:p w:rsidR="00AE1895" w:rsidRDefault="00AE1895" w:rsidP="00630FF2">
      <w:pPr>
        <w:spacing w:line="276" w:lineRule="auto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невовлеченность</w:t>
      </w:r>
      <w:proofErr w:type="spellEnd"/>
      <w:r>
        <w:rPr>
          <w:szCs w:val="24"/>
        </w:rPr>
        <w:t xml:space="preserve"> местного с</w:t>
      </w:r>
      <w:r w:rsidR="00BF1A95">
        <w:rPr>
          <w:szCs w:val="24"/>
        </w:rPr>
        <w:t>ообщества в реализацию программ</w:t>
      </w:r>
      <w:r>
        <w:rPr>
          <w:szCs w:val="24"/>
        </w:rPr>
        <w:t xml:space="preserve"> по повышению качества образования в ШНОР;</w:t>
      </w:r>
    </w:p>
    <w:p w:rsidR="00AE1895" w:rsidRDefault="00AE1895" w:rsidP="00630FF2">
      <w:pPr>
        <w:spacing w:line="276" w:lineRule="auto"/>
        <w:rPr>
          <w:szCs w:val="24"/>
        </w:rPr>
      </w:pPr>
      <w:r>
        <w:rPr>
          <w:szCs w:val="24"/>
        </w:rPr>
        <w:t>- отсутствие сетевого взаимодействия (муниципального, ОО);</w:t>
      </w:r>
    </w:p>
    <w:p w:rsidR="00B761E2" w:rsidRPr="00B761E2" w:rsidRDefault="00B761E2" w:rsidP="00B761E2">
      <w:pPr>
        <w:spacing w:line="276" w:lineRule="auto"/>
        <w:rPr>
          <w:szCs w:val="24"/>
        </w:rPr>
      </w:pPr>
      <w:r w:rsidRPr="00B761E2">
        <w:rPr>
          <w:szCs w:val="24"/>
        </w:rPr>
        <w:t xml:space="preserve">- отсутствие стимулирующих условий для педагогов, </w:t>
      </w:r>
      <w:r>
        <w:rPr>
          <w:szCs w:val="24"/>
        </w:rPr>
        <w:t xml:space="preserve">обучающиеся которых </w:t>
      </w:r>
      <w:r w:rsidRPr="00B761E2">
        <w:rPr>
          <w:szCs w:val="24"/>
        </w:rPr>
        <w:t>достигаю</w:t>
      </w:r>
      <w:r>
        <w:rPr>
          <w:szCs w:val="24"/>
        </w:rPr>
        <w:t>т</w:t>
      </w:r>
      <w:r w:rsidRPr="00B761E2">
        <w:rPr>
          <w:szCs w:val="24"/>
        </w:rPr>
        <w:t xml:space="preserve"> новы</w:t>
      </w:r>
      <w:r>
        <w:rPr>
          <w:szCs w:val="24"/>
        </w:rPr>
        <w:t>е</w:t>
      </w:r>
      <w:r w:rsidRPr="00B761E2">
        <w:rPr>
          <w:szCs w:val="24"/>
        </w:rPr>
        <w:t xml:space="preserve"> образовательны</w:t>
      </w:r>
      <w:r>
        <w:rPr>
          <w:szCs w:val="24"/>
        </w:rPr>
        <w:t>е</w:t>
      </w:r>
      <w:r w:rsidRPr="00B761E2">
        <w:rPr>
          <w:szCs w:val="24"/>
        </w:rPr>
        <w:t xml:space="preserve"> результат</w:t>
      </w:r>
      <w:r>
        <w:rPr>
          <w:szCs w:val="24"/>
        </w:rPr>
        <w:t>ы</w:t>
      </w:r>
      <w:r w:rsidRPr="00B761E2">
        <w:rPr>
          <w:szCs w:val="24"/>
        </w:rPr>
        <w:t xml:space="preserve">; </w:t>
      </w:r>
    </w:p>
    <w:p w:rsidR="00AE1895" w:rsidRDefault="00AE1895" w:rsidP="00AE1895">
      <w:pPr>
        <w:spacing w:line="276" w:lineRule="auto"/>
        <w:rPr>
          <w:szCs w:val="24"/>
        </w:rPr>
      </w:pPr>
      <w:r w:rsidRPr="00630FF2">
        <w:rPr>
          <w:szCs w:val="24"/>
        </w:rPr>
        <w:t xml:space="preserve">- </w:t>
      </w:r>
      <w:r>
        <w:rPr>
          <w:szCs w:val="24"/>
        </w:rPr>
        <w:t>недостаточная  работа по выявлению</w:t>
      </w:r>
      <w:r w:rsidRPr="00630FF2">
        <w:rPr>
          <w:szCs w:val="24"/>
        </w:rPr>
        <w:t xml:space="preserve"> и распространени</w:t>
      </w:r>
      <w:r>
        <w:rPr>
          <w:szCs w:val="24"/>
        </w:rPr>
        <w:t>ю</w:t>
      </w:r>
      <w:r w:rsidRPr="00630FF2">
        <w:rPr>
          <w:szCs w:val="24"/>
        </w:rPr>
        <w:t xml:space="preserve"> успешных практик </w:t>
      </w:r>
      <w:r>
        <w:rPr>
          <w:szCs w:val="24"/>
        </w:rPr>
        <w:t>деятельности педагогов и школ</w:t>
      </w:r>
      <w:r w:rsidRPr="008E0E36">
        <w:rPr>
          <w:sz w:val="28"/>
          <w:szCs w:val="28"/>
        </w:rPr>
        <w:t xml:space="preserve"> </w:t>
      </w:r>
      <w:r w:rsidRPr="008E0E36">
        <w:rPr>
          <w:szCs w:val="24"/>
        </w:rPr>
        <w:t>по повышению образовательных результатов</w:t>
      </w:r>
      <w:r>
        <w:rPr>
          <w:szCs w:val="24"/>
        </w:rPr>
        <w:t xml:space="preserve"> обучающихся.</w:t>
      </w:r>
    </w:p>
    <w:p w:rsidR="00A11256" w:rsidRDefault="00A11256" w:rsidP="00B761E2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szCs w:val="24"/>
        </w:rPr>
      </w:pPr>
    </w:p>
    <w:p w:rsidR="00B761E2" w:rsidRDefault="00B761E2" w:rsidP="00B761E2">
      <w:pPr>
        <w:tabs>
          <w:tab w:val="left" w:pos="284"/>
          <w:tab w:val="left" w:pos="567"/>
        </w:tabs>
        <w:spacing w:after="200" w:line="276" w:lineRule="auto"/>
        <w:ind w:firstLine="0"/>
        <w:rPr>
          <w:szCs w:val="24"/>
        </w:rPr>
      </w:pPr>
      <w:r>
        <w:rPr>
          <w:szCs w:val="24"/>
        </w:rPr>
        <w:t xml:space="preserve">         </w:t>
      </w:r>
      <w:r w:rsidRPr="00B761E2">
        <w:rPr>
          <w:szCs w:val="24"/>
        </w:rPr>
        <w:t>Анализ выявленных проблем позволяет</w:t>
      </w:r>
      <w:r>
        <w:rPr>
          <w:szCs w:val="24"/>
        </w:rPr>
        <w:t xml:space="preserve"> сформировать следующие рекомендации для руководителей МОУО и ОО</w:t>
      </w:r>
      <w:r w:rsidR="00DC7A5F">
        <w:rPr>
          <w:szCs w:val="24"/>
        </w:rPr>
        <w:t>:</w:t>
      </w:r>
    </w:p>
    <w:p w:rsidR="00DC7A5F" w:rsidRDefault="00DC7A5F" w:rsidP="00DC7A5F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after="200" w:line="276" w:lineRule="auto"/>
        <w:rPr>
          <w:szCs w:val="24"/>
        </w:rPr>
      </w:pPr>
      <w:r>
        <w:rPr>
          <w:szCs w:val="24"/>
        </w:rPr>
        <w:t>Обеспеч</w:t>
      </w:r>
      <w:r w:rsidR="00461598">
        <w:rPr>
          <w:szCs w:val="24"/>
        </w:rPr>
        <w:t>ение</w:t>
      </w:r>
      <w:r>
        <w:rPr>
          <w:szCs w:val="24"/>
        </w:rPr>
        <w:t xml:space="preserve"> целенаправленн</w:t>
      </w:r>
      <w:r w:rsidR="00461598">
        <w:rPr>
          <w:szCs w:val="24"/>
        </w:rPr>
        <w:t>ой</w:t>
      </w:r>
      <w:r>
        <w:rPr>
          <w:szCs w:val="24"/>
        </w:rPr>
        <w:t xml:space="preserve"> скоординированн</w:t>
      </w:r>
      <w:r w:rsidR="00461598">
        <w:rPr>
          <w:szCs w:val="24"/>
        </w:rPr>
        <w:t>ой</w:t>
      </w:r>
      <w:r>
        <w:rPr>
          <w:szCs w:val="24"/>
        </w:rPr>
        <w:t xml:space="preserve"> деятельност</w:t>
      </w:r>
      <w:r w:rsidR="00461598">
        <w:rPr>
          <w:szCs w:val="24"/>
        </w:rPr>
        <w:t>и</w:t>
      </w:r>
      <w:r>
        <w:rPr>
          <w:szCs w:val="24"/>
        </w:rPr>
        <w:t xml:space="preserve">  специалистов МОУО, методкабинетов и педагогических коллективов школ по повышению качества образования.</w:t>
      </w:r>
    </w:p>
    <w:p w:rsidR="00DC7A5F" w:rsidRDefault="00DC7A5F" w:rsidP="00DC7A5F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after="200" w:line="276" w:lineRule="auto"/>
        <w:rPr>
          <w:szCs w:val="24"/>
        </w:rPr>
      </w:pPr>
      <w:r>
        <w:rPr>
          <w:szCs w:val="24"/>
        </w:rPr>
        <w:t>Определ</w:t>
      </w:r>
      <w:r w:rsidR="00461598">
        <w:rPr>
          <w:szCs w:val="24"/>
        </w:rPr>
        <w:t>ение</w:t>
      </w:r>
      <w:r>
        <w:rPr>
          <w:szCs w:val="24"/>
        </w:rPr>
        <w:t xml:space="preserve"> приоритетны</w:t>
      </w:r>
      <w:r w:rsidR="00461598">
        <w:rPr>
          <w:szCs w:val="24"/>
        </w:rPr>
        <w:t>х</w:t>
      </w:r>
      <w:r>
        <w:rPr>
          <w:szCs w:val="24"/>
        </w:rPr>
        <w:t xml:space="preserve"> направлени</w:t>
      </w:r>
      <w:r w:rsidR="00461598">
        <w:rPr>
          <w:szCs w:val="24"/>
        </w:rPr>
        <w:t>й</w:t>
      </w:r>
      <w:r>
        <w:rPr>
          <w:szCs w:val="24"/>
        </w:rPr>
        <w:t xml:space="preserve"> по переходу ШНОР в эффективный режим развития (качество преподавания, кач</w:t>
      </w:r>
      <w:r w:rsidR="00461598">
        <w:rPr>
          <w:szCs w:val="24"/>
        </w:rPr>
        <w:t>ество образовательного процесса и</w:t>
      </w:r>
      <w:r>
        <w:rPr>
          <w:szCs w:val="24"/>
        </w:rPr>
        <w:t xml:space="preserve"> образовательн</w:t>
      </w:r>
      <w:r w:rsidR="00461598">
        <w:rPr>
          <w:szCs w:val="24"/>
        </w:rPr>
        <w:t>ой</w:t>
      </w:r>
      <w:r>
        <w:rPr>
          <w:szCs w:val="24"/>
        </w:rPr>
        <w:t xml:space="preserve"> сред</w:t>
      </w:r>
      <w:r w:rsidR="00461598">
        <w:rPr>
          <w:szCs w:val="24"/>
        </w:rPr>
        <w:t>ы</w:t>
      </w:r>
      <w:r>
        <w:rPr>
          <w:szCs w:val="24"/>
        </w:rPr>
        <w:t xml:space="preserve"> школы и т.д.).</w:t>
      </w:r>
    </w:p>
    <w:p w:rsidR="00EF6F0B" w:rsidRDefault="00EF6F0B" w:rsidP="00DC7A5F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after="200" w:line="276" w:lineRule="auto"/>
        <w:rPr>
          <w:szCs w:val="24"/>
        </w:rPr>
      </w:pPr>
      <w:r w:rsidRPr="00EF6F0B">
        <w:rPr>
          <w:szCs w:val="24"/>
        </w:rPr>
        <w:t xml:space="preserve">Проведение мониторинга эффективности реализации </w:t>
      </w:r>
      <w:r>
        <w:rPr>
          <w:szCs w:val="24"/>
        </w:rPr>
        <w:t>«дорожных карт», программ развития на муниципальном уровне и уровне ОО с целью выявления позитивных изменений.</w:t>
      </w:r>
    </w:p>
    <w:p w:rsidR="00DC7A5F" w:rsidRPr="00EF6F0B" w:rsidRDefault="00604FEE" w:rsidP="00DC7A5F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after="200" w:line="276" w:lineRule="auto"/>
        <w:rPr>
          <w:szCs w:val="24"/>
        </w:rPr>
      </w:pPr>
      <w:r w:rsidRPr="00EF6F0B">
        <w:rPr>
          <w:szCs w:val="24"/>
        </w:rPr>
        <w:lastRenderedPageBreak/>
        <w:t>Разви</w:t>
      </w:r>
      <w:r w:rsidR="00461598" w:rsidRPr="00EF6F0B">
        <w:rPr>
          <w:szCs w:val="24"/>
        </w:rPr>
        <w:t>тие</w:t>
      </w:r>
      <w:r w:rsidRPr="00EF6F0B">
        <w:rPr>
          <w:szCs w:val="24"/>
        </w:rPr>
        <w:t xml:space="preserve"> систем</w:t>
      </w:r>
      <w:r w:rsidR="00461598" w:rsidRPr="00EF6F0B">
        <w:rPr>
          <w:szCs w:val="24"/>
        </w:rPr>
        <w:t>ы</w:t>
      </w:r>
      <w:r w:rsidRPr="00EF6F0B">
        <w:rPr>
          <w:szCs w:val="24"/>
        </w:rPr>
        <w:t xml:space="preserve"> управления качеством образования (диагностика, мониторинг, контроль, эффективность принимаемых мер).</w:t>
      </w:r>
    </w:p>
    <w:p w:rsidR="00604FEE" w:rsidRDefault="00461598" w:rsidP="00DC7A5F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after="200" w:line="276" w:lineRule="auto"/>
        <w:rPr>
          <w:szCs w:val="24"/>
        </w:rPr>
      </w:pPr>
      <w:r>
        <w:rPr>
          <w:szCs w:val="24"/>
        </w:rPr>
        <w:t>Расширение социального партнерства, сетевого взаимодействия.</w:t>
      </w:r>
    </w:p>
    <w:p w:rsidR="00461598" w:rsidRDefault="00461598" w:rsidP="00DC7A5F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after="200" w:line="276" w:lineRule="auto"/>
        <w:rPr>
          <w:szCs w:val="24"/>
        </w:rPr>
      </w:pPr>
      <w:r w:rsidRPr="00461598">
        <w:rPr>
          <w:szCs w:val="24"/>
        </w:rPr>
        <w:t>Создание стимулирующих условий для педагогов и обучающи</w:t>
      </w:r>
      <w:r w:rsidR="00EF6F0B">
        <w:rPr>
          <w:szCs w:val="24"/>
        </w:rPr>
        <w:t>х</w:t>
      </w:r>
      <w:r w:rsidRPr="00461598">
        <w:rPr>
          <w:szCs w:val="24"/>
        </w:rPr>
        <w:t>ся</w:t>
      </w:r>
      <w:r w:rsidR="00EF6F0B">
        <w:rPr>
          <w:szCs w:val="24"/>
        </w:rPr>
        <w:t>, демонстрирующих качественно новые образовательные результаты.</w:t>
      </w:r>
    </w:p>
    <w:p w:rsidR="00461598" w:rsidRPr="00461598" w:rsidRDefault="00461598" w:rsidP="00DC7A5F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after="200" w:line="276" w:lineRule="auto"/>
        <w:rPr>
          <w:szCs w:val="24"/>
        </w:rPr>
      </w:pPr>
      <w:r w:rsidRPr="00461598">
        <w:rPr>
          <w:szCs w:val="24"/>
        </w:rPr>
        <w:t>Совершенствование работы по выявлению и распространению успешных практик деятельности педагогов и школ</w:t>
      </w:r>
      <w:r w:rsidRPr="00461598">
        <w:rPr>
          <w:sz w:val="28"/>
          <w:szCs w:val="28"/>
        </w:rPr>
        <w:t xml:space="preserve"> </w:t>
      </w:r>
      <w:r w:rsidRPr="00461598">
        <w:rPr>
          <w:szCs w:val="24"/>
        </w:rPr>
        <w:t>по повышению образовательных результатов обучающихся.</w:t>
      </w:r>
    </w:p>
    <w:sectPr w:rsidR="00461598" w:rsidRPr="00461598" w:rsidSect="005701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D2" w:rsidRDefault="009110D2" w:rsidP="00067999">
      <w:r>
        <w:separator/>
      </w:r>
    </w:p>
  </w:endnote>
  <w:endnote w:type="continuationSeparator" w:id="0">
    <w:p w:rsidR="009110D2" w:rsidRDefault="009110D2" w:rsidP="0006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690657"/>
      <w:docPartObj>
        <w:docPartGallery w:val="Page Numbers (Bottom of Page)"/>
        <w:docPartUnique/>
      </w:docPartObj>
    </w:sdtPr>
    <w:sdtEndPr/>
    <w:sdtContent>
      <w:p w:rsidR="006217EA" w:rsidRDefault="009110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217EA" w:rsidRDefault="006217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D2" w:rsidRDefault="009110D2" w:rsidP="00067999">
      <w:r>
        <w:separator/>
      </w:r>
    </w:p>
  </w:footnote>
  <w:footnote w:type="continuationSeparator" w:id="0">
    <w:p w:rsidR="009110D2" w:rsidRDefault="009110D2" w:rsidP="0006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FB9"/>
    <w:multiLevelType w:val="hybridMultilevel"/>
    <w:tmpl w:val="61989E46"/>
    <w:lvl w:ilvl="0" w:tplc="A53A29F8">
      <w:start w:val="6"/>
      <w:numFmt w:val="bullet"/>
      <w:lvlText w:val=""/>
      <w:lvlJc w:val="left"/>
      <w:pPr>
        <w:ind w:left="1272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8BB0E96"/>
    <w:multiLevelType w:val="hybridMultilevel"/>
    <w:tmpl w:val="7B34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A0D"/>
    <w:multiLevelType w:val="multilevel"/>
    <w:tmpl w:val="ACDAC0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-2804" w:hanging="60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-2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2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0" w:hanging="2160"/>
      </w:pPr>
      <w:rPr>
        <w:rFonts w:hint="default"/>
      </w:rPr>
    </w:lvl>
  </w:abstractNum>
  <w:abstractNum w:abstractNumId="3" w15:restartNumberingAfterBreak="0">
    <w:nsid w:val="20A46E1F"/>
    <w:multiLevelType w:val="multilevel"/>
    <w:tmpl w:val="0656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8"/>
      </w:rPr>
    </w:lvl>
  </w:abstractNum>
  <w:abstractNum w:abstractNumId="4" w15:restartNumberingAfterBreak="0">
    <w:nsid w:val="212D68FE"/>
    <w:multiLevelType w:val="hybridMultilevel"/>
    <w:tmpl w:val="4B6E294C"/>
    <w:lvl w:ilvl="0" w:tplc="B3FC4F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F52"/>
    <w:multiLevelType w:val="hybridMultilevel"/>
    <w:tmpl w:val="40683718"/>
    <w:lvl w:ilvl="0" w:tplc="A4F00A58">
      <w:numFmt w:val="bullet"/>
      <w:lvlText w:val=""/>
      <w:lvlJc w:val="left"/>
      <w:pPr>
        <w:ind w:left="11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 w15:restartNumberingAfterBreak="0">
    <w:nsid w:val="2C74210C"/>
    <w:multiLevelType w:val="hybridMultilevel"/>
    <w:tmpl w:val="FCB0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373D"/>
    <w:multiLevelType w:val="multilevel"/>
    <w:tmpl w:val="B10E056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65C1A0F"/>
    <w:multiLevelType w:val="hybridMultilevel"/>
    <w:tmpl w:val="682013E6"/>
    <w:lvl w:ilvl="0" w:tplc="7176168C">
      <w:start w:val="1"/>
      <w:numFmt w:val="decimal"/>
      <w:lvlText w:val="%1)"/>
      <w:lvlJc w:val="left"/>
      <w:pPr>
        <w:ind w:left="155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" w15:restartNumberingAfterBreak="0">
    <w:nsid w:val="403628E0"/>
    <w:multiLevelType w:val="multilevel"/>
    <w:tmpl w:val="5B68F9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0" w15:restartNumberingAfterBreak="0">
    <w:nsid w:val="4254495C"/>
    <w:multiLevelType w:val="hybridMultilevel"/>
    <w:tmpl w:val="0ABC152E"/>
    <w:lvl w:ilvl="0" w:tplc="EE2834E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4B2231C"/>
    <w:multiLevelType w:val="hybridMultilevel"/>
    <w:tmpl w:val="20F2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640A"/>
    <w:multiLevelType w:val="multilevel"/>
    <w:tmpl w:val="5B68F9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3" w15:restartNumberingAfterBreak="0">
    <w:nsid w:val="51BB2BA7"/>
    <w:multiLevelType w:val="hybridMultilevel"/>
    <w:tmpl w:val="A4E6B3D8"/>
    <w:lvl w:ilvl="0" w:tplc="EE283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66C159E3"/>
    <w:multiLevelType w:val="hybridMultilevel"/>
    <w:tmpl w:val="D3AA9C34"/>
    <w:lvl w:ilvl="0" w:tplc="8B305A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6DB3E24"/>
    <w:multiLevelType w:val="hybridMultilevel"/>
    <w:tmpl w:val="A21C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7B0D"/>
    <w:multiLevelType w:val="hybridMultilevel"/>
    <w:tmpl w:val="682013E6"/>
    <w:lvl w:ilvl="0" w:tplc="7176168C">
      <w:start w:val="1"/>
      <w:numFmt w:val="decimal"/>
      <w:lvlText w:val="%1)"/>
      <w:lvlJc w:val="left"/>
      <w:pPr>
        <w:ind w:left="155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7" w15:restartNumberingAfterBreak="0">
    <w:nsid w:val="73F84A83"/>
    <w:multiLevelType w:val="hybridMultilevel"/>
    <w:tmpl w:val="97AC057A"/>
    <w:lvl w:ilvl="0" w:tplc="237A6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564145"/>
    <w:multiLevelType w:val="hybridMultilevel"/>
    <w:tmpl w:val="CF40513C"/>
    <w:lvl w:ilvl="0" w:tplc="BAAC0F5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ED3EB4"/>
    <w:multiLevelType w:val="hybridMultilevel"/>
    <w:tmpl w:val="F7A61D28"/>
    <w:lvl w:ilvl="0" w:tplc="D14A93C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7BAE0E33"/>
    <w:multiLevelType w:val="multilevel"/>
    <w:tmpl w:val="9968C998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0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4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9"/>
  </w:num>
  <w:num w:numId="7">
    <w:abstractNumId w:val="7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20"/>
  </w:num>
  <w:num w:numId="14">
    <w:abstractNumId w:val="18"/>
  </w:num>
  <w:num w:numId="15">
    <w:abstractNumId w:val="4"/>
  </w:num>
  <w:num w:numId="16">
    <w:abstractNumId w:val="11"/>
  </w:num>
  <w:num w:numId="17">
    <w:abstractNumId w:val="5"/>
  </w:num>
  <w:num w:numId="18">
    <w:abstractNumId w:val="1"/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C82"/>
    <w:rsid w:val="00005C38"/>
    <w:rsid w:val="00015060"/>
    <w:rsid w:val="000152D3"/>
    <w:rsid w:val="000158B1"/>
    <w:rsid w:val="00015E20"/>
    <w:rsid w:val="0002274D"/>
    <w:rsid w:val="00024831"/>
    <w:rsid w:val="00033EB6"/>
    <w:rsid w:val="000639A9"/>
    <w:rsid w:val="00067999"/>
    <w:rsid w:val="00081530"/>
    <w:rsid w:val="000A40C8"/>
    <w:rsid w:val="000A6AFA"/>
    <w:rsid w:val="000C27AC"/>
    <w:rsid w:val="000E4C17"/>
    <w:rsid w:val="000F677D"/>
    <w:rsid w:val="00101A8D"/>
    <w:rsid w:val="00102D4A"/>
    <w:rsid w:val="001034E7"/>
    <w:rsid w:val="00112492"/>
    <w:rsid w:val="001339E7"/>
    <w:rsid w:val="001376CC"/>
    <w:rsid w:val="00156560"/>
    <w:rsid w:val="00174FE7"/>
    <w:rsid w:val="00175141"/>
    <w:rsid w:val="00175600"/>
    <w:rsid w:val="001826FE"/>
    <w:rsid w:val="001A1E63"/>
    <w:rsid w:val="001B2AF4"/>
    <w:rsid w:val="001C226E"/>
    <w:rsid w:val="001C6BA1"/>
    <w:rsid w:val="001D207F"/>
    <w:rsid w:val="001D5FFF"/>
    <w:rsid w:val="001E26E6"/>
    <w:rsid w:val="001E54CF"/>
    <w:rsid w:val="001E7DC3"/>
    <w:rsid w:val="001F2CB7"/>
    <w:rsid w:val="001F49E3"/>
    <w:rsid w:val="00210D28"/>
    <w:rsid w:val="002110EE"/>
    <w:rsid w:val="002266F2"/>
    <w:rsid w:val="00233DB2"/>
    <w:rsid w:val="00240C3C"/>
    <w:rsid w:val="002458DB"/>
    <w:rsid w:val="002544F2"/>
    <w:rsid w:val="00267A13"/>
    <w:rsid w:val="00286B7C"/>
    <w:rsid w:val="0028780B"/>
    <w:rsid w:val="002A090B"/>
    <w:rsid w:val="002A2654"/>
    <w:rsid w:val="002B4242"/>
    <w:rsid w:val="002B670C"/>
    <w:rsid w:val="002D0205"/>
    <w:rsid w:val="002D5A71"/>
    <w:rsid w:val="002D653E"/>
    <w:rsid w:val="002D77E7"/>
    <w:rsid w:val="002F1536"/>
    <w:rsid w:val="003049BC"/>
    <w:rsid w:val="00306011"/>
    <w:rsid w:val="00326337"/>
    <w:rsid w:val="00334E11"/>
    <w:rsid w:val="00335466"/>
    <w:rsid w:val="00335E55"/>
    <w:rsid w:val="00337A87"/>
    <w:rsid w:val="0035213F"/>
    <w:rsid w:val="00352D86"/>
    <w:rsid w:val="00372445"/>
    <w:rsid w:val="00377C3C"/>
    <w:rsid w:val="0038349F"/>
    <w:rsid w:val="003A0CAD"/>
    <w:rsid w:val="003C2D3A"/>
    <w:rsid w:val="003C70EC"/>
    <w:rsid w:val="003D242E"/>
    <w:rsid w:val="003E1763"/>
    <w:rsid w:val="003E25B2"/>
    <w:rsid w:val="003E2D1B"/>
    <w:rsid w:val="003E43BE"/>
    <w:rsid w:val="0040324B"/>
    <w:rsid w:val="00403CF7"/>
    <w:rsid w:val="004155CB"/>
    <w:rsid w:val="00420C0A"/>
    <w:rsid w:val="00423123"/>
    <w:rsid w:val="00426338"/>
    <w:rsid w:val="00434FAC"/>
    <w:rsid w:val="004408F8"/>
    <w:rsid w:val="004434AB"/>
    <w:rsid w:val="0045243A"/>
    <w:rsid w:val="00452DF6"/>
    <w:rsid w:val="00460E5F"/>
    <w:rsid w:val="00461598"/>
    <w:rsid w:val="00471215"/>
    <w:rsid w:val="004734D4"/>
    <w:rsid w:val="004A0B03"/>
    <w:rsid w:val="004A7D31"/>
    <w:rsid w:val="004B184F"/>
    <w:rsid w:val="004B3796"/>
    <w:rsid w:val="004C7C41"/>
    <w:rsid w:val="004F734E"/>
    <w:rsid w:val="00501D94"/>
    <w:rsid w:val="00504EE2"/>
    <w:rsid w:val="00510A35"/>
    <w:rsid w:val="0051567D"/>
    <w:rsid w:val="00530100"/>
    <w:rsid w:val="0057017B"/>
    <w:rsid w:val="00591404"/>
    <w:rsid w:val="00594036"/>
    <w:rsid w:val="005958D7"/>
    <w:rsid w:val="005968AE"/>
    <w:rsid w:val="005B5222"/>
    <w:rsid w:val="005B72CB"/>
    <w:rsid w:val="005C5C41"/>
    <w:rsid w:val="005C61AA"/>
    <w:rsid w:val="005C6911"/>
    <w:rsid w:val="005D0B43"/>
    <w:rsid w:val="005D1151"/>
    <w:rsid w:val="005E44C4"/>
    <w:rsid w:val="005E5C82"/>
    <w:rsid w:val="005E7054"/>
    <w:rsid w:val="005F2E3A"/>
    <w:rsid w:val="005F4F7E"/>
    <w:rsid w:val="00604FEE"/>
    <w:rsid w:val="00610C3F"/>
    <w:rsid w:val="00612339"/>
    <w:rsid w:val="006217EA"/>
    <w:rsid w:val="00630FF2"/>
    <w:rsid w:val="00632196"/>
    <w:rsid w:val="00643351"/>
    <w:rsid w:val="00644575"/>
    <w:rsid w:val="006448CF"/>
    <w:rsid w:val="006542B0"/>
    <w:rsid w:val="00660DA2"/>
    <w:rsid w:val="006814CB"/>
    <w:rsid w:val="006B22C8"/>
    <w:rsid w:val="006B4C28"/>
    <w:rsid w:val="006C4168"/>
    <w:rsid w:val="006C7AAB"/>
    <w:rsid w:val="006D205F"/>
    <w:rsid w:val="006E009B"/>
    <w:rsid w:val="006E561F"/>
    <w:rsid w:val="006E7848"/>
    <w:rsid w:val="006F6C66"/>
    <w:rsid w:val="00705CB2"/>
    <w:rsid w:val="00714997"/>
    <w:rsid w:val="00720B03"/>
    <w:rsid w:val="007266CF"/>
    <w:rsid w:val="0073475B"/>
    <w:rsid w:val="007406AC"/>
    <w:rsid w:val="00741B68"/>
    <w:rsid w:val="00742698"/>
    <w:rsid w:val="00746867"/>
    <w:rsid w:val="00760400"/>
    <w:rsid w:val="0076767D"/>
    <w:rsid w:val="00771235"/>
    <w:rsid w:val="007800CC"/>
    <w:rsid w:val="00793EB5"/>
    <w:rsid w:val="007A347C"/>
    <w:rsid w:val="007A5FC8"/>
    <w:rsid w:val="007C378A"/>
    <w:rsid w:val="007E1C56"/>
    <w:rsid w:val="007E2702"/>
    <w:rsid w:val="007E2F9F"/>
    <w:rsid w:val="007E482B"/>
    <w:rsid w:val="007F16FC"/>
    <w:rsid w:val="0080477A"/>
    <w:rsid w:val="0081778B"/>
    <w:rsid w:val="0082160D"/>
    <w:rsid w:val="00821C8F"/>
    <w:rsid w:val="00827198"/>
    <w:rsid w:val="008275D0"/>
    <w:rsid w:val="008276C4"/>
    <w:rsid w:val="008557FB"/>
    <w:rsid w:val="0086204D"/>
    <w:rsid w:val="00864031"/>
    <w:rsid w:val="00866019"/>
    <w:rsid w:val="00866DEB"/>
    <w:rsid w:val="0087758D"/>
    <w:rsid w:val="008C208E"/>
    <w:rsid w:val="008C232D"/>
    <w:rsid w:val="008D2DE3"/>
    <w:rsid w:val="008E0E36"/>
    <w:rsid w:val="008F578B"/>
    <w:rsid w:val="009043AC"/>
    <w:rsid w:val="0090612A"/>
    <w:rsid w:val="009110D2"/>
    <w:rsid w:val="00915738"/>
    <w:rsid w:val="00924001"/>
    <w:rsid w:val="00927FC2"/>
    <w:rsid w:val="00936E9E"/>
    <w:rsid w:val="00942D77"/>
    <w:rsid w:val="00947CD8"/>
    <w:rsid w:val="00952D52"/>
    <w:rsid w:val="00953478"/>
    <w:rsid w:val="00956908"/>
    <w:rsid w:val="009638A7"/>
    <w:rsid w:val="00965366"/>
    <w:rsid w:val="00965C28"/>
    <w:rsid w:val="00980180"/>
    <w:rsid w:val="009922ED"/>
    <w:rsid w:val="00997859"/>
    <w:rsid w:val="009C12AB"/>
    <w:rsid w:val="009C3D7D"/>
    <w:rsid w:val="009D7BB0"/>
    <w:rsid w:val="009D7E61"/>
    <w:rsid w:val="009E2DC5"/>
    <w:rsid w:val="009E4561"/>
    <w:rsid w:val="009E566C"/>
    <w:rsid w:val="00A024C8"/>
    <w:rsid w:val="00A02A3F"/>
    <w:rsid w:val="00A11256"/>
    <w:rsid w:val="00A37F20"/>
    <w:rsid w:val="00A514CC"/>
    <w:rsid w:val="00A77909"/>
    <w:rsid w:val="00A80978"/>
    <w:rsid w:val="00A87009"/>
    <w:rsid w:val="00A96CBE"/>
    <w:rsid w:val="00AE1895"/>
    <w:rsid w:val="00AF22C3"/>
    <w:rsid w:val="00AF4DB7"/>
    <w:rsid w:val="00B01C85"/>
    <w:rsid w:val="00B057F9"/>
    <w:rsid w:val="00B14A2A"/>
    <w:rsid w:val="00B2077C"/>
    <w:rsid w:val="00B30D49"/>
    <w:rsid w:val="00B31147"/>
    <w:rsid w:val="00B32622"/>
    <w:rsid w:val="00B40FAB"/>
    <w:rsid w:val="00B443EA"/>
    <w:rsid w:val="00B4530E"/>
    <w:rsid w:val="00B53764"/>
    <w:rsid w:val="00B60959"/>
    <w:rsid w:val="00B647B2"/>
    <w:rsid w:val="00B64E90"/>
    <w:rsid w:val="00B6766D"/>
    <w:rsid w:val="00B761E2"/>
    <w:rsid w:val="00B76FAF"/>
    <w:rsid w:val="00B94A9F"/>
    <w:rsid w:val="00BC114A"/>
    <w:rsid w:val="00BC439B"/>
    <w:rsid w:val="00BC53B2"/>
    <w:rsid w:val="00BD0775"/>
    <w:rsid w:val="00BE2883"/>
    <w:rsid w:val="00BE453F"/>
    <w:rsid w:val="00BE61CE"/>
    <w:rsid w:val="00BF1A95"/>
    <w:rsid w:val="00C0653A"/>
    <w:rsid w:val="00C21E80"/>
    <w:rsid w:val="00C239C9"/>
    <w:rsid w:val="00C27252"/>
    <w:rsid w:val="00C27B28"/>
    <w:rsid w:val="00C40234"/>
    <w:rsid w:val="00C55AD9"/>
    <w:rsid w:val="00C5728F"/>
    <w:rsid w:val="00C71C91"/>
    <w:rsid w:val="00C72997"/>
    <w:rsid w:val="00C83B34"/>
    <w:rsid w:val="00CA6F5B"/>
    <w:rsid w:val="00CA7347"/>
    <w:rsid w:val="00CB013B"/>
    <w:rsid w:val="00CB056B"/>
    <w:rsid w:val="00CB1E69"/>
    <w:rsid w:val="00CD28EE"/>
    <w:rsid w:val="00CD4BD1"/>
    <w:rsid w:val="00CE177A"/>
    <w:rsid w:val="00D043FB"/>
    <w:rsid w:val="00D13A1E"/>
    <w:rsid w:val="00D20BED"/>
    <w:rsid w:val="00D21225"/>
    <w:rsid w:val="00D429E1"/>
    <w:rsid w:val="00D545E6"/>
    <w:rsid w:val="00D55DD9"/>
    <w:rsid w:val="00D73A51"/>
    <w:rsid w:val="00D85442"/>
    <w:rsid w:val="00DA41F7"/>
    <w:rsid w:val="00DA4F55"/>
    <w:rsid w:val="00DA6809"/>
    <w:rsid w:val="00DA766A"/>
    <w:rsid w:val="00DC5595"/>
    <w:rsid w:val="00DC65F7"/>
    <w:rsid w:val="00DC7A5F"/>
    <w:rsid w:val="00DD056A"/>
    <w:rsid w:val="00DD0940"/>
    <w:rsid w:val="00DD3D1C"/>
    <w:rsid w:val="00DD6A1D"/>
    <w:rsid w:val="00DD7D0B"/>
    <w:rsid w:val="00E014E0"/>
    <w:rsid w:val="00E01ABE"/>
    <w:rsid w:val="00E16B34"/>
    <w:rsid w:val="00E20234"/>
    <w:rsid w:val="00E26A4A"/>
    <w:rsid w:val="00E369C0"/>
    <w:rsid w:val="00E637AE"/>
    <w:rsid w:val="00E83F82"/>
    <w:rsid w:val="00E93B7B"/>
    <w:rsid w:val="00EA5A3B"/>
    <w:rsid w:val="00EA614B"/>
    <w:rsid w:val="00EC2F39"/>
    <w:rsid w:val="00ED090B"/>
    <w:rsid w:val="00ED6AB7"/>
    <w:rsid w:val="00EE4330"/>
    <w:rsid w:val="00EF61C8"/>
    <w:rsid w:val="00EF6F0B"/>
    <w:rsid w:val="00F04388"/>
    <w:rsid w:val="00F207BA"/>
    <w:rsid w:val="00F33482"/>
    <w:rsid w:val="00F443D1"/>
    <w:rsid w:val="00F543DB"/>
    <w:rsid w:val="00F547F2"/>
    <w:rsid w:val="00F600DC"/>
    <w:rsid w:val="00F60CA9"/>
    <w:rsid w:val="00F77827"/>
    <w:rsid w:val="00F90517"/>
    <w:rsid w:val="00F92826"/>
    <w:rsid w:val="00F93673"/>
    <w:rsid w:val="00FA52F3"/>
    <w:rsid w:val="00FA6D23"/>
    <w:rsid w:val="00FD26AE"/>
    <w:rsid w:val="00FD4FB3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3C2FF"/>
  <w15:docId w15:val="{C5A7D12D-D218-48EA-8F51-1E5B6DC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56A"/>
    <w:pPr>
      <w:spacing w:after="0" w:line="240" w:lineRule="auto"/>
      <w:ind w:firstLine="5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56A"/>
    <w:pPr>
      <w:autoSpaceDE w:val="0"/>
      <w:autoSpaceDN w:val="0"/>
      <w:adjustRightInd w:val="0"/>
      <w:ind w:firstLine="0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056A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91404"/>
    <w:pPr>
      <w:ind w:left="720"/>
      <w:contextualSpacing/>
    </w:pPr>
  </w:style>
  <w:style w:type="paragraph" w:customStyle="1" w:styleId="msonormal0">
    <w:name w:val="msonormal"/>
    <w:basedOn w:val="a"/>
    <w:rsid w:val="00E2023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"/>
    <w:rsid w:val="00E20234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2023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20234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E20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563C1"/>
      <w:sz w:val="16"/>
      <w:szCs w:val="16"/>
      <w:u w:val="single"/>
      <w:lang w:eastAsia="ru-RU"/>
    </w:rPr>
  </w:style>
  <w:style w:type="paragraph" w:customStyle="1" w:styleId="xl75">
    <w:name w:val="xl75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6">
    <w:name w:val="xl76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333333"/>
      <w:sz w:val="16"/>
      <w:szCs w:val="16"/>
      <w:lang w:eastAsia="ru-RU"/>
    </w:rPr>
  </w:style>
  <w:style w:type="paragraph" w:customStyle="1" w:styleId="xl77">
    <w:name w:val="xl77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"/>
    <w:rsid w:val="00E20234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3">
    <w:name w:val="xl83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E20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20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0">
    <w:name w:val="xl90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E202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E20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E2023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1">
    <w:name w:val="xl101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20234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E20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E20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5">
    <w:name w:val="xl105"/>
    <w:basedOn w:val="a"/>
    <w:rsid w:val="00E20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6">
    <w:name w:val="xl106"/>
    <w:basedOn w:val="a"/>
    <w:rsid w:val="00E20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7">
    <w:name w:val="xl107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E20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0">
    <w:name w:val="xl110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2023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5">
    <w:name w:val="xl115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16">
    <w:name w:val="xl116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7">
    <w:name w:val="xl117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9">
    <w:name w:val="xl119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20">
    <w:name w:val="xl120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21">
    <w:name w:val="xl121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22">
    <w:name w:val="xl122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23">
    <w:name w:val="xl123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24">
    <w:name w:val="xl124"/>
    <w:basedOn w:val="a"/>
    <w:rsid w:val="00E202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25">
    <w:name w:val="xl125"/>
    <w:basedOn w:val="a"/>
    <w:rsid w:val="00E202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26">
    <w:name w:val="xl126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28">
    <w:name w:val="xl128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9">
    <w:name w:val="xl129"/>
    <w:basedOn w:val="a"/>
    <w:rsid w:val="00E2023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0">
    <w:name w:val="xl130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252525"/>
      <w:sz w:val="16"/>
      <w:szCs w:val="16"/>
      <w:lang w:eastAsia="ru-RU"/>
    </w:rPr>
  </w:style>
  <w:style w:type="paragraph" w:customStyle="1" w:styleId="xl134">
    <w:name w:val="xl134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35">
    <w:name w:val="xl135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37">
    <w:name w:val="xl137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38">
    <w:name w:val="xl138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40">
    <w:name w:val="xl140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1">
    <w:name w:val="xl141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42">
    <w:name w:val="xl142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43">
    <w:name w:val="xl143"/>
    <w:basedOn w:val="a"/>
    <w:rsid w:val="00E2023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44">
    <w:name w:val="xl144"/>
    <w:basedOn w:val="a"/>
    <w:rsid w:val="00E20234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45">
    <w:name w:val="xl145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FF0000"/>
      <w:sz w:val="16"/>
      <w:szCs w:val="16"/>
      <w:lang w:eastAsia="ru-RU"/>
    </w:rPr>
  </w:style>
  <w:style w:type="paragraph" w:customStyle="1" w:styleId="xl146">
    <w:name w:val="xl146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E20234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20234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E20234"/>
    <w:pPr>
      <w:spacing w:before="100" w:beforeAutospacing="1" w:after="100" w:afterAutospacing="1"/>
      <w:ind w:firstLine="0"/>
      <w:jc w:val="left"/>
      <w:textAlignment w:val="top"/>
    </w:pPr>
    <w:rPr>
      <w:rFonts w:ascii="Cambria" w:eastAsia="Times New Roman" w:hAnsi="Cambria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153">
    <w:name w:val="xl153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54">
    <w:name w:val="xl154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57">
    <w:name w:val="xl157"/>
    <w:basedOn w:val="a"/>
    <w:rsid w:val="00E20234"/>
    <w:pPr>
      <w:spacing w:before="100" w:beforeAutospacing="1" w:after="100" w:afterAutospacing="1"/>
      <w:ind w:firstLine="0"/>
      <w:jc w:val="left"/>
      <w:textAlignment w:val="top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58">
    <w:name w:val="xl158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9">
    <w:name w:val="xl159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E20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2">
    <w:name w:val="xl162"/>
    <w:basedOn w:val="a"/>
    <w:rsid w:val="00E202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63">
    <w:name w:val="xl163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64">
    <w:name w:val="xl164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165">
    <w:name w:val="xl165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66">
    <w:name w:val="xl166"/>
    <w:basedOn w:val="a"/>
    <w:rsid w:val="00E20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67">
    <w:name w:val="xl167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68">
    <w:name w:val="xl168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69">
    <w:name w:val="xl169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70">
    <w:name w:val="xl170"/>
    <w:basedOn w:val="a"/>
    <w:rsid w:val="00E202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71">
    <w:name w:val="xl171"/>
    <w:basedOn w:val="a"/>
    <w:rsid w:val="00E202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72">
    <w:name w:val="xl172"/>
    <w:basedOn w:val="a"/>
    <w:rsid w:val="00E20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73">
    <w:name w:val="xl173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E20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C3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F600D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67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999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067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9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8934-5684-47CF-A3F6-2904497C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20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71</cp:revision>
  <cp:lastPrinted>2021-03-22T12:18:00Z</cp:lastPrinted>
  <dcterms:created xsi:type="dcterms:W3CDTF">2021-02-26T07:14:00Z</dcterms:created>
  <dcterms:modified xsi:type="dcterms:W3CDTF">2021-04-08T14:09:00Z</dcterms:modified>
</cp:coreProperties>
</file>