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804705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804705">
        <w:rPr>
          <w:b/>
          <w:sz w:val="36"/>
          <w:szCs w:val="32"/>
          <w:u w:val="single"/>
        </w:rPr>
        <w:t>обществознанию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1F22A9" w:rsidP="00804705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</w:t>
      </w:r>
      <w:r w:rsidR="00804705">
        <w:rPr>
          <w:sz w:val="32"/>
          <w:szCs w:val="32"/>
          <w:u w:val="single"/>
        </w:rPr>
        <w:t>обществознанию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804705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804705">
        <w:rPr>
          <w:b/>
          <w:sz w:val="28"/>
          <w:szCs w:val="28"/>
        </w:rPr>
        <w:t>7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1F22A9" w:rsidP="00804705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 xml:space="preserve">по </w:t>
      </w:r>
      <w:r w:rsidR="00804705">
        <w:rPr>
          <w:sz w:val="32"/>
          <w:szCs w:val="32"/>
          <w:u w:val="single"/>
        </w:rPr>
        <w:t>обществознанию</w:t>
      </w:r>
    </w:p>
    <w:p w:rsidR="00AE0DB2" w:rsidRPr="005314ED" w:rsidRDefault="00AF055E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</w:t>
      </w:r>
      <w:r w:rsidR="00804705">
        <w:rPr>
          <w:b/>
          <w:bCs/>
          <w:sz w:val="28"/>
          <w:szCs w:val="28"/>
          <w:u w:val="single"/>
        </w:rPr>
        <w:t>, 3</w:t>
      </w:r>
      <w:bookmarkStart w:id="0" w:name="_GoBack"/>
      <w:bookmarkEnd w:id="0"/>
      <w:r w:rsidR="001F22A9">
        <w:rPr>
          <w:b/>
          <w:bCs/>
          <w:sz w:val="28"/>
          <w:szCs w:val="28"/>
          <w:u w:val="single"/>
        </w:rPr>
        <w:t xml:space="preserve">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04705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B0E4-C538-4CD4-BA36-5702022E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9</cp:revision>
  <cp:lastPrinted>2015-06-02T16:59:00Z</cp:lastPrinted>
  <dcterms:created xsi:type="dcterms:W3CDTF">2019-06-13T07:28:00Z</dcterms:created>
  <dcterms:modified xsi:type="dcterms:W3CDTF">2019-06-24T05:48:00Z</dcterms:modified>
</cp:coreProperties>
</file>