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E2F" w:rsidRPr="007F7E2F" w:rsidRDefault="007F7E2F" w:rsidP="007F7E2F">
      <w:pPr>
        <w:spacing w:after="0" w:line="240" w:lineRule="auto"/>
        <w:rPr>
          <w:rFonts w:ascii="Times New Roman" w:eastAsia="Times New Roman" w:hAnsi="Times New Roman" w:cs="Times New Roman"/>
          <w:sz w:val="28"/>
          <w:szCs w:val="28"/>
          <w:lang w:eastAsia="ru-RU"/>
        </w:rPr>
      </w:pPr>
      <w:r w:rsidRPr="007F7E2F">
        <w:rPr>
          <w:rFonts w:ascii="Times New Roman" w:eastAsia="Times New Roman" w:hAnsi="Times New Roman" w:cs="Times New Roman"/>
          <w:b/>
          <w:bCs/>
          <w:color w:val="1F262D"/>
          <w:sz w:val="28"/>
          <w:szCs w:val="28"/>
          <w:shd w:val="clear" w:color="auto" w:fill="FFFFFF"/>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7F7E2F">
        <w:rPr>
          <w:rFonts w:ascii="Times New Roman" w:eastAsia="Times New Roman" w:hAnsi="Times New Roman" w:cs="Times New Roman"/>
          <w:b/>
          <w:bCs/>
          <w:color w:val="1F262D"/>
          <w:sz w:val="28"/>
          <w:szCs w:val="28"/>
          <w:shd w:val="clear" w:color="auto" w:fill="FFFFFF"/>
          <w:lang w:eastAsia="ru-RU"/>
        </w:rPr>
        <w:t>ДЛЯ</w:t>
      </w:r>
      <w:proofErr w:type="gramEnd"/>
      <w:r w:rsidRPr="007F7E2F">
        <w:rPr>
          <w:rFonts w:ascii="Times New Roman" w:eastAsia="Times New Roman" w:hAnsi="Times New Roman" w:cs="Times New Roman"/>
          <w:b/>
          <w:bCs/>
          <w:color w:val="1F262D"/>
          <w:sz w:val="28"/>
          <w:szCs w:val="28"/>
          <w:shd w:val="clear" w:color="auto" w:fill="FFFFFF"/>
          <w:lang w:eastAsia="ru-RU"/>
        </w:rPr>
        <w:t>: </w:t>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lang w:eastAsia="ru-RU"/>
        </w:rPr>
        <w:br/>
      </w:r>
    </w:p>
    <w:p w:rsidR="007F7E2F" w:rsidRPr="007F7E2F" w:rsidRDefault="007F7E2F" w:rsidP="007F7E2F">
      <w:pPr>
        <w:numPr>
          <w:ilvl w:val="0"/>
          <w:numId w:val="3"/>
        </w:numPr>
        <w:shd w:val="clear" w:color="auto" w:fill="FFFFFF"/>
        <w:spacing w:after="0" w:line="240" w:lineRule="auto"/>
        <w:rPr>
          <w:rFonts w:ascii="Times New Roman" w:eastAsia="Times New Roman" w:hAnsi="Times New Roman" w:cs="Times New Roman"/>
          <w:color w:val="1F262D"/>
          <w:sz w:val="28"/>
          <w:szCs w:val="28"/>
          <w:lang w:eastAsia="ru-RU"/>
        </w:rPr>
      </w:pPr>
      <w:r w:rsidRPr="007F7E2F">
        <w:rPr>
          <w:rFonts w:ascii="Times New Roman" w:eastAsia="Times New Roman" w:hAnsi="Times New Roman" w:cs="Times New Roman"/>
          <w:color w:val="1F262D"/>
          <w:sz w:val="28"/>
          <w:szCs w:val="28"/>
          <w:lang w:eastAsia="ru-RU"/>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w:t>
      </w:r>
    </w:p>
    <w:p w:rsidR="007F7E2F" w:rsidRPr="007F7E2F" w:rsidRDefault="007F7E2F" w:rsidP="007F7E2F">
      <w:pPr>
        <w:numPr>
          <w:ilvl w:val="0"/>
          <w:numId w:val="3"/>
        </w:numPr>
        <w:shd w:val="clear" w:color="auto" w:fill="FFFFFF"/>
        <w:spacing w:after="0" w:line="240" w:lineRule="auto"/>
        <w:rPr>
          <w:rFonts w:ascii="Times New Roman" w:eastAsia="Times New Roman" w:hAnsi="Times New Roman" w:cs="Times New Roman"/>
          <w:color w:val="1F262D"/>
          <w:sz w:val="28"/>
          <w:szCs w:val="28"/>
          <w:lang w:eastAsia="ru-RU"/>
        </w:rPr>
      </w:pPr>
      <w:r w:rsidRPr="007F7E2F">
        <w:rPr>
          <w:rFonts w:ascii="Times New Roman" w:eastAsia="Times New Roman" w:hAnsi="Times New Roman" w:cs="Times New Roman"/>
          <w:color w:val="1F262D"/>
          <w:sz w:val="28"/>
          <w:szCs w:val="28"/>
          <w:lang w:eastAsia="ru-RU"/>
        </w:rPr>
        <w:t>граждан, имеющих среднее общее образование, полученное в иностранных образовательных организациях (далее вместе - выпускники прошлых лет); </w:t>
      </w:r>
    </w:p>
    <w:p w:rsidR="007F7E2F" w:rsidRPr="007F7E2F" w:rsidRDefault="007F7E2F" w:rsidP="007F7E2F">
      <w:pPr>
        <w:numPr>
          <w:ilvl w:val="0"/>
          <w:numId w:val="3"/>
        </w:numPr>
        <w:shd w:val="clear" w:color="auto" w:fill="FFFFFF"/>
        <w:spacing w:after="0" w:line="240" w:lineRule="auto"/>
        <w:rPr>
          <w:rFonts w:ascii="Times New Roman" w:eastAsia="Times New Roman" w:hAnsi="Times New Roman" w:cs="Times New Roman"/>
          <w:color w:val="1F262D"/>
          <w:sz w:val="28"/>
          <w:szCs w:val="28"/>
          <w:lang w:eastAsia="ru-RU"/>
        </w:rPr>
      </w:pPr>
      <w:r w:rsidRPr="007F7E2F">
        <w:rPr>
          <w:rFonts w:ascii="Times New Roman" w:eastAsia="Times New Roman" w:hAnsi="Times New Roman" w:cs="Times New Roman"/>
          <w:color w:val="1F262D"/>
          <w:sz w:val="28"/>
          <w:szCs w:val="28"/>
          <w:lang w:eastAsia="ru-RU"/>
        </w:rPr>
        <w:t>лиц, обучающихся по образовательным программам среднего профессионального образования; </w:t>
      </w:r>
    </w:p>
    <w:p w:rsidR="007F7E2F" w:rsidRPr="007F7E2F" w:rsidRDefault="007F7E2F" w:rsidP="007F7E2F">
      <w:pPr>
        <w:numPr>
          <w:ilvl w:val="0"/>
          <w:numId w:val="3"/>
        </w:numPr>
        <w:shd w:val="clear" w:color="auto" w:fill="FFFFFF"/>
        <w:spacing w:after="0" w:line="240" w:lineRule="auto"/>
        <w:rPr>
          <w:rFonts w:ascii="Times New Roman" w:eastAsia="Times New Roman" w:hAnsi="Times New Roman" w:cs="Times New Roman"/>
          <w:color w:val="1F262D"/>
          <w:sz w:val="28"/>
          <w:szCs w:val="28"/>
          <w:lang w:eastAsia="ru-RU"/>
        </w:rPr>
      </w:pPr>
      <w:r w:rsidRPr="007F7E2F">
        <w:rPr>
          <w:rFonts w:ascii="Times New Roman" w:eastAsia="Times New Roman" w:hAnsi="Times New Roman" w:cs="Times New Roman"/>
          <w:color w:val="1F262D"/>
          <w:sz w:val="28"/>
          <w:szCs w:val="28"/>
          <w:lang w:eastAsia="ru-RU"/>
        </w:rPr>
        <w:t>лиц, получающих среднее общее образование в иностранных образовательных организациях; </w:t>
      </w:r>
    </w:p>
    <w:p w:rsidR="007F7E2F" w:rsidRDefault="007F7E2F" w:rsidP="007F7E2F">
      <w:pPr>
        <w:numPr>
          <w:ilvl w:val="0"/>
          <w:numId w:val="3"/>
        </w:numPr>
        <w:shd w:val="clear" w:color="auto" w:fill="FFFFFF"/>
        <w:spacing w:after="0" w:line="240" w:lineRule="auto"/>
        <w:rPr>
          <w:rFonts w:ascii="Times New Roman" w:eastAsia="Times New Roman" w:hAnsi="Times New Roman" w:cs="Times New Roman"/>
          <w:color w:val="1F262D"/>
          <w:sz w:val="28"/>
          <w:szCs w:val="28"/>
          <w:lang w:eastAsia="ru-RU"/>
        </w:rPr>
      </w:pPr>
      <w:r w:rsidRPr="007F7E2F">
        <w:rPr>
          <w:rFonts w:ascii="Times New Roman" w:eastAsia="Times New Roman" w:hAnsi="Times New Roman" w:cs="Times New Roman"/>
          <w:color w:val="1F262D"/>
          <w:sz w:val="28"/>
          <w:szCs w:val="28"/>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 </w:t>
      </w:r>
    </w:p>
    <w:p w:rsidR="007F7E2F" w:rsidRPr="007F7E2F" w:rsidRDefault="007F7E2F" w:rsidP="007F7E2F">
      <w:pPr>
        <w:shd w:val="clear" w:color="auto" w:fill="FFFFFF"/>
        <w:spacing w:after="0" w:line="240" w:lineRule="auto"/>
        <w:rPr>
          <w:rFonts w:ascii="Times New Roman" w:eastAsia="Times New Roman" w:hAnsi="Times New Roman" w:cs="Times New Roman"/>
          <w:color w:val="1F262D"/>
          <w:sz w:val="28"/>
          <w:szCs w:val="28"/>
          <w:lang w:eastAsia="ru-RU"/>
        </w:rPr>
      </w:pPr>
    </w:p>
    <w:p w:rsidR="007F7E2F" w:rsidRDefault="007F7E2F" w:rsidP="007F7E2F">
      <w:pPr>
        <w:pStyle w:val="a3"/>
        <w:spacing w:after="0" w:line="240" w:lineRule="auto"/>
        <w:rPr>
          <w:rFonts w:ascii="Times New Roman" w:eastAsia="Times New Roman" w:hAnsi="Times New Roman" w:cs="Times New Roman"/>
          <w:b/>
          <w:bCs/>
          <w:color w:val="1F262D"/>
          <w:sz w:val="28"/>
          <w:szCs w:val="28"/>
          <w:shd w:val="clear" w:color="auto" w:fill="FFFFFF"/>
          <w:lang w:eastAsia="ru-RU"/>
        </w:rPr>
      </w:pPr>
      <w:r w:rsidRPr="007F7E2F">
        <w:rPr>
          <w:rFonts w:ascii="Times New Roman" w:eastAsia="Times New Roman" w:hAnsi="Times New Roman" w:cs="Times New Roman"/>
          <w:b/>
          <w:bCs/>
          <w:color w:val="1F262D"/>
          <w:sz w:val="28"/>
          <w:szCs w:val="28"/>
          <w:shd w:val="clear" w:color="auto" w:fill="FFFFFF"/>
          <w:lang w:eastAsia="ru-RU"/>
        </w:rPr>
        <w:t>ИЗЛОЖЕНИЕ ВПРАВЕ ПИСАТЬ СЛЕДУЮЩИЕ КАТЕГОРИИ ЛИЦ: </w:t>
      </w:r>
    </w:p>
    <w:p w:rsidR="007F7E2F" w:rsidRDefault="007F7E2F" w:rsidP="007F7E2F">
      <w:pPr>
        <w:pStyle w:val="a3"/>
        <w:spacing w:after="0" w:line="240" w:lineRule="auto"/>
        <w:rPr>
          <w:rFonts w:ascii="Times New Roman" w:eastAsia="Times New Roman" w:hAnsi="Times New Roman" w:cs="Times New Roman"/>
          <w:color w:val="1F262D"/>
          <w:sz w:val="28"/>
          <w:szCs w:val="28"/>
          <w:lang w:eastAsia="ru-RU"/>
        </w:rPr>
      </w:pPr>
    </w:p>
    <w:p w:rsidR="007F7E2F" w:rsidRPr="007F7E2F" w:rsidRDefault="007F7E2F" w:rsidP="007F7E2F">
      <w:pPr>
        <w:pStyle w:val="a3"/>
        <w:numPr>
          <w:ilvl w:val="0"/>
          <w:numId w:val="4"/>
        </w:numPr>
        <w:spacing w:after="0" w:line="240" w:lineRule="auto"/>
        <w:rPr>
          <w:rFonts w:ascii="Times New Roman" w:eastAsia="Times New Roman" w:hAnsi="Times New Roman" w:cs="Times New Roman"/>
          <w:color w:val="1F262D"/>
          <w:sz w:val="28"/>
          <w:szCs w:val="28"/>
          <w:lang w:eastAsia="ru-RU"/>
        </w:rPr>
      </w:pPr>
      <w:r w:rsidRPr="007F7E2F">
        <w:rPr>
          <w:rFonts w:ascii="Times New Roman" w:eastAsia="Times New Roman" w:hAnsi="Times New Roman" w:cs="Times New Roman"/>
          <w:color w:val="1F262D"/>
          <w:sz w:val="28"/>
          <w:szCs w:val="28"/>
          <w:lang w:eastAsia="ru-RU"/>
        </w:rPr>
        <w:t>обучающиеся с ограниченными возможностями здоровья, дети-инвалиды и инвалиды; </w:t>
      </w:r>
    </w:p>
    <w:p w:rsidR="007F7E2F" w:rsidRPr="007F7E2F" w:rsidRDefault="007F7E2F" w:rsidP="007F7E2F">
      <w:pPr>
        <w:numPr>
          <w:ilvl w:val="0"/>
          <w:numId w:val="4"/>
        </w:numPr>
        <w:shd w:val="clear" w:color="auto" w:fill="FFFFFF"/>
        <w:spacing w:after="0" w:line="240" w:lineRule="auto"/>
        <w:rPr>
          <w:rFonts w:ascii="Times New Roman" w:eastAsia="Times New Roman" w:hAnsi="Times New Roman" w:cs="Times New Roman"/>
          <w:color w:val="1F262D"/>
          <w:sz w:val="28"/>
          <w:szCs w:val="28"/>
          <w:lang w:eastAsia="ru-RU"/>
        </w:rPr>
      </w:pPr>
      <w:r w:rsidRPr="007F7E2F">
        <w:rPr>
          <w:rFonts w:ascii="Times New Roman" w:eastAsia="Times New Roman" w:hAnsi="Times New Roman" w:cs="Times New Roman"/>
          <w:color w:val="1F262D"/>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7F7E2F" w:rsidRPr="007F7E2F" w:rsidRDefault="007F7E2F" w:rsidP="007F7E2F">
      <w:pPr>
        <w:numPr>
          <w:ilvl w:val="0"/>
          <w:numId w:val="4"/>
        </w:numPr>
        <w:shd w:val="clear" w:color="auto" w:fill="FFFFFF"/>
        <w:spacing w:after="0" w:line="240" w:lineRule="auto"/>
        <w:rPr>
          <w:rFonts w:ascii="Times New Roman" w:eastAsia="Times New Roman" w:hAnsi="Times New Roman" w:cs="Times New Roman"/>
          <w:color w:val="1F262D"/>
          <w:sz w:val="28"/>
          <w:szCs w:val="28"/>
          <w:lang w:eastAsia="ru-RU"/>
        </w:rPr>
      </w:pPr>
      <w:proofErr w:type="gramStart"/>
      <w:r w:rsidRPr="007F7E2F">
        <w:rPr>
          <w:rFonts w:ascii="Times New Roman" w:eastAsia="Times New Roman" w:hAnsi="Times New Roman" w:cs="Times New Roman"/>
          <w:color w:val="1F262D"/>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roofErr w:type="gramEnd"/>
    </w:p>
    <w:p w:rsidR="00DF2B64" w:rsidRPr="00F255ED" w:rsidRDefault="007F7E2F" w:rsidP="007F7E2F">
      <w:pPr>
        <w:pStyle w:val="a3"/>
        <w:numPr>
          <w:ilvl w:val="0"/>
          <w:numId w:val="4"/>
        </w:numPr>
        <w:rPr>
          <w:rFonts w:ascii="Times New Roman" w:hAnsi="Times New Roman" w:cs="Times New Roman"/>
          <w:sz w:val="28"/>
          <w:szCs w:val="28"/>
        </w:rPr>
      </w:pPr>
      <w:proofErr w:type="gramStart"/>
      <w:r w:rsidRPr="007F7E2F">
        <w:rPr>
          <w:rFonts w:ascii="Times New Roman" w:eastAsia="Times New Roman" w:hAnsi="Times New Roman" w:cs="Times New Roman"/>
          <w:color w:val="1F262D"/>
          <w:sz w:val="28"/>
          <w:szCs w:val="28"/>
          <w:shd w:val="clear" w:color="auto" w:fill="FFFFFF"/>
          <w:lang w:eastAsia="ru-RU"/>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w:t>
      </w:r>
      <w:r w:rsidRPr="007F7E2F">
        <w:rPr>
          <w:rFonts w:ascii="Times New Roman" w:eastAsia="Times New Roman" w:hAnsi="Times New Roman" w:cs="Times New Roman"/>
          <w:color w:val="1F262D"/>
          <w:sz w:val="28"/>
          <w:szCs w:val="28"/>
          <w:shd w:val="clear" w:color="auto" w:fill="FFFFFF"/>
          <w:lang w:eastAsia="ru-RU"/>
        </w:rPr>
        <w:lastRenderedPageBreak/>
        <w:t xml:space="preserve">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Pr="007F7E2F">
        <w:rPr>
          <w:rFonts w:ascii="Times New Roman" w:eastAsia="Times New Roman" w:hAnsi="Times New Roman" w:cs="Times New Roman"/>
          <w:color w:val="1F262D"/>
          <w:sz w:val="28"/>
          <w:szCs w:val="28"/>
          <w:shd w:val="clear" w:color="auto" w:fill="FFFFFF"/>
          <w:lang w:eastAsia="ru-RU"/>
        </w:rPr>
        <w:t>Минобрнауки</w:t>
      </w:r>
      <w:proofErr w:type="spellEnd"/>
      <w:r w:rsidRPr="007F7E2F">
        <w:rPr>
          <w:rFonts w:ascii="Times New Roman" w:eastAsia="Times New Roman" w:hAnsi="Times New Roman" w:cs="Times New Roman"/>
          <w:color w:val="1F262D"/>
          <w:sz w:val="28"/>
          <w:szCs w:val="28"/>
          <w:shd w:val="clear" w:color="auto" w:fill="FFFFFF"/>
          <w:lang w:eastAsia="ru-RU"/>
        </w:rPr>
        <w:t xml:space="preserve"> России от 26.12.2013 № 1400 (зарегистрирован Минюстом</w:t>
      </w:r>
      <w:proofErr w:type="gramEnd"/>
      <w:r w:rsidRPr="007F7E2F">
        <w:rPr>
          <w:rFonts w:ascii="Times New Roman" w:eastAsia="Times New Roman" w:hAnsi="Times New Roman" w:cs="Times New Roman"/>
          <w:color w:val="1F262D"/>
          <w:sz w:val="28"/>
          <w:szCs w:val="28"/>
          <w:shd w:val="clear" w:color="auto" w:fill="FFFFFF"/>
          <w:lang w:eastAsia="ru-RU"/>
        </w:rPr>
        <w:t xml:space="preserve"> </w:t>
      </w:r>
      <w:proofErr w:type="gramStart"/>
      <w:r w:rsidRPr="007F7E2F">
        <w:rPr>
          <w:rFonts w:ascii="Times New Roman" w:eastAsia="Times New Roman" w:hAnsi="Times New Roman" w:cs="Times New Roman"/>
          <w:color w:val="1F262D"/>
          <w:sz w:val="28"/>
          <w:szCs w:val="28"/>
          <w:shd w:val="clear" w:color="auto" w:fill="FFFFFF"/>
          <w:lang w:eastAsia="ru-RU"/>
        </w:rPr>
        <w:t>России 03.02.2014, регистрационный № 31205).</w:t>
      </w:r>
      <w:proofErr w:type="gramEnd"/>
      <w:r w:rsidRPr="007F7E2F">
        <w:rPr>
          <w:rFonts w:ascii="Times New Roman" w:eastAsia="Times New Roman" w:hAnsi="Times New Roman" w:cs="Times New Roman"/>
          <w:color w:val="1F262D"/>
          <w:sz w:val="28"/>
          <w:szCs w:val="28"/>
          <w:shd w:val="clear" w:color="auto" w:fill="FFFFFF"/>
          <w:lang w:eastAsia="ru-RU"/>
        </w:rPr>
        <w:t> </w:t>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lang w:eastAsia="ru-RU"/>
        </w:rPr>
        <w:br/>
      </w:r>
      <w:proofErr w:type="gramStart"/>
      <w:r w:rsidRPr="007F7E2F">
        <w:rPr>
          <w:rFonts w:ascii="Times New Roman" w:eastAsia="Times New Roman" w:hAnsi="Times New Roman" w:cs="Times New Roman"/>
          <w:b/>
          <w:bCs/>
          <w:color w:val="1F262D"/>
          <w:sz w:val="28"/>
          <w:szCs w:val="28"/>
          <w:shd w:val="clear" w:color="auto" w:fill="FFFFFF"/>
          <w:lang w:eastAsia="ru-RU"/>
        </w:rPr>
        <w:t>СРОКИ И ПРОДОЛЖИТЕЛЬНОСТЬ НАПИСАНИЯ ИТОГОВОГО СОЧИНЕНИЯ (ИЗЛОЖЕНИЯ) </w:t>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shd w:val="clear" w:color="auto" w:fill="FFFFFF"/>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w:t>
      </w:r>
      <w:proofErr w:type="gramEnd"/>
      <w:r w:rsidRPr="007F7E2F">
        <w:rPr>
          <w:rFonts w:ascii="Times New Roman" w:eastAsia="Times New Roman" w:hAnsi="Times New Roman" w:cs="Times New Roman"/>
          <w:color w:val="1F262D"/>
          <w:sz w:val="28"/>
          <w:szCs w:val="28"/>
          <w:shd w:val="clear" w:color="auto" w:fill="FFFFFF"/>
          <w:lang w:eastAsia="ru-RU"/>
        </w:rPr>
        <w:t> </w:t>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shd w:val="clear" w:color="auto" w:fill="FFFFFF"/>
          <w:lang w:eastAsia="ru-RU"/>
        </w:rPr>
        <w:t>Продолжительность выполнения итогового сочинения (изложения) составляет 3 часа 55 минут (235 минут). </w:t>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shd w:val="clear" w:color="auto" w:fill="FFFFFF"/>
          <w:lang w:eastAsia="ru-RU"/>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 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регионом. </w:t>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lang w:eastAsia="ru-RU"/>
        </w:rPr>
        <w:br/>
      </w:r>
      <w:r w:rsidRPr="007F7E2F">
        <w:rPr>
          <w:rFonts w:ascii="Times New Roman" w:eastAsia="Times New Roman" w:hAnsi="Times New Roman" w:cs="Times New Roman"/>
          <w:color w:val="1F262D"/>
          <w:sz w:val="28"/>
          <w:szCs w:val="28"/>
          <w:shd w:val="clear" w:color="auto" w:fill="FFFFFF"/>
          <w:lang w:eastAsia="ru-RU"/>
        </w:rPr>
        <w:t xml:space="preserve">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w:t>
      </w:r>
      <w:r w:rsidRPr="00F255ED">
        <w:rPr>
          <w:rFonts w:ascii="Times New Roman" w:eastAsia="Times New Roman" w:hAnsi="Times New Roman" w:cs="Times New Roman"/>
          <w:color w:val="1F262D"/>
          <w:sz w:val="28"/>
          <w:szCs w:val="28"/>
          <w:shd w:val="clear" w:color="auto" w:fill="FFFFFF"/>
          <w:lang w:eastAsia="ru-RU"/>
        </w:rPr>
        <w:t>ими регистрационных полей и др.). </w:t>
      </w:r>
    </w:p>
    <w:p w:rsidR="00F255ED" w:rsidRDefault="00F255ED" w:rsidP="00F255ED">
      <w:pPr>
        <w:rPr>
          <w:rFonts w:ascii="Times New Roman" w:hAnsi="Times New Roman" w:cs="Times New Roman"/>
          <w:color w:val="1F262D"/>
          <w:sz w:val="28"/>
          <w:szCs w:val="28"/>
          <w:shd w:val="clear" w:color="auto" w:fill="FFFFFF"/>
        </w:rPr>
      </w:pPr>
      <w:proofErr w:type="gramStart"/>
      <w:r w:rsidRPr="00F255ED">
        <w:rPr>
          <w:rFonts w:ascii="Times New Roman" w:hAnsi="Times New Roman" w:cs="Times New Roman"/>
          <w:b/>
          <w:bCs/>
          <w:color w:val="1F262D"/>
          <w:sz w:val="28"/>
          <w:szCs w:val="28"/>
          <w:shd w:val="clear" w:color="auto" w:fill="FFFFFF"/>
        </w:rPr>
        <w:t>ПРОВЕДЕНИЕ ИТОГОВОГО СОЧИНЕНИЯ (ИЗЛОЖЕНИЯ)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shd w:val="clear" w:color="auto" w:fill="FFFFFF"/>
        </w:rPr>
        <w:t xml:space="preserve">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w:t>
      </w:r>
      <w:r w:rsidRPr="00F255ED">
        <w:rPr>
          <w:rFonts w:ascii="Times New Roman" w:hAnsi="Times New Roman" w:cs="Times New Roman"/>
          <w:color w:val="1F262D"/>
          <w:sz w:val="28"/>
          <w:szCs w:val="28"/>
          <w:shd w:val="clear" w:color="auto" w:fill="FFFFFF"/>
        </w:rPr>
        <w:lastRenderedPageBreak/>
        <w:t>определенных регионом.</w:t>
      </w:r>
      <w:proofErr w:type="gramEnd"/>
      <w:r w:rsidRPr="00F255ED">
        <w:rPr>
          <w:rFonts w:ascii="Times New Roman" w:hAnsi="Times New Roman" w:cs="Times New Roman"/>
          <w:color w:val="1F262D"/>
          <w:sz w:val="28"/>
          <w:szCs w:val="28"/>
          <w:shd w:val="clear" w:color="auto" w:fill="FFFFFF"/>
        </w:rPr>
        <w:t>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shd w:val="clear" w:color="auto" w:fill="FFFFFF"/>
        </w:rPr>
        <w:t>Итоговое сочинение (изложение) начинается в 10.00 по местному времени.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b/>
          <w:bCs/>
          <w:color w:val="1F262D"/>
          <w:sz w:val="28"/>
          <w:szCs w:val="28"/>
          <w:shd w:val="clear" w:color="auto" w:fill="FFFFFF"/>
        </w:rPr>
        <w:t>ОЗНАКОМЛЕНИЕ С РЕЗУЛЬТАТАМИ ИТОГОВОГО СОЧИНЕНИЯ (ИЗЛОЖЕНИЯ) И СРОК ДЕЙСТВИЯ ИТОГОВОГО СОЧИНЕНИЯ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shd w:val="clear" w:color="auto" w:fill="FFFFFF"/>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региона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shd w:val="clear" w:color="auto" w:fill="FFFFFF"/>
        </w:rPr>
        <w:t>Итоговое сочинение (изложение) как допуск к ГИА – бессрочно.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shd w:val="clear" w:color="auto" w:fill="FFFFFF"/>
        </w:rPr>
        <w:t xml:space="preserve">Итоговое сочинение в случае представления его при приеме на </w:t>
      </w:r>
      <w:proofErr w:type="gramStart"/>
      <w:r w:rsidRPr="00F255ED">
        <w:rPr>
          <w:rFonts w:ascii="Times New Roman" w:hAnsi="Times New Roman" w:cs="Times New Roman"/>
          <w:color w:val="1F262D"/>
          <w:sz w:val="28"/>
          <w:szCs w:val="28"/>
          <w:shd w:val="clear" w:color="auto" w:fill="FFFFFF"/>
        </w:rPr>
        <w:t>обучение по программам</w:t>
      </w:r>
      <w:proofErr w:type="gramEnd"/>
      <w:r w:rsidRPr="00F255ED">
        <w:rPr>
          <w:rFonts w:ascii="Times New Roman" w:hAnsi="Times New Roman" w:cs="Times New Roman"/>
          <w:color w:val="1F262D"/>
          <w:sz w:val="28"/>
          <w:szCs w:val="28"/>
          <w:shd w:val="clear" w:color="auto" w:fill="FFFFFF"/>
        </w:rPr>
        <w:t xml:space="preserve"> </w:t>
      </w:r>
      <w:proofErr w:type="spellStart"/>
      <w:r w:rsidRPr="00F255ED">
        <w:rPr>
          <w:rFonts w:ascii="Times New Roman" w:hAnsi="Times New Roman" w:cs="Times New Roman"/>
          <w:color w:val="1F262D"/>
          <w:sz w:val="28"/>
          <w:szCs w:val="28"/>
          <w:shd w:val="clear" w:color="auto" w:fill="FFFFFF"/>
        </w:rPr>
        <w:t>бакалавриата</w:t>
      </w:r>
      <w:proofErr w:type="spellEnd"/>
      <w:r w:rsidRPr="00F255ED">
        <w:rPr>
          <w:rFonts w:ascii="Times New Roman" w:hAnsi="Times New Roman" w:cs="Times New Roman"/>
          <w:color w:val="1F262D"/>
          <w:sz w:val="28"/>
          <w:szCs w:val="28"/>
          <w:shd w:val="clear" w:color="auto" w:fill="FFFFFF"/>
        </w:rPr>
        <w:t xml:space="preserve"> и программам </w:t>
      </w:r>
      <w:proofErr w:type="spellStart"/>
      <w:r w:rsidRPr="00F255ED">
        <w:rPr>
          <w:rFonts w:ascii="Times New Roman" w:hAnsi="Times New Roman" w:cs="Times New Roman"/>
          <w:color w:val="1F262D"/>
          <w:sz w:val="28"/>
          <w:szCs w:val="28"/>
          <w:shd w:val="clear" w:color="auto" w:fill="FFFFFF"/>
        </w:rPr>
        <w:t>специалитета</w:t>
      </w:r>
      <w:proofErr w:type="spellEnd"/>
      <w:r w:rsidRPr="00F255ED">
        <w:rPr>
          <w:rFonts w:ascii="Times New Roman" w:hAnsi="Times New Roman" w:cs="Times New Roman"/>
          <w:color w:val="1F262D"/>
          <w:sz w:val="28"/>
          <w:szCs w:val="28"/>
          <w:shd w:val="clear" w:color="auto" w:fill="FFFFFF"/>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shd w:val="clear" w:color="auto" w:fill="FFFFFF"/>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proofErr w:type="gramStart"/>
      <w:r w:rsidRPr="00F255ED">
        <w:rPr>
          <w:rFonts w:ascii="Times New Roman" w:hAnsi="Times New Roman" w:cs="Times New Roman"/>
          <w:b/>
          <w:bCs/>
          <w:color w:val="1F262D"/>
          <w:sz w:val="28"/>
          <w:szCs w:val="28"/>
          <w:shd w:val="clear" w:color="auto" w:fill="FFFFFF"/>
        </w:rPr>
        <w:t>ПОРЯДОК ПРОВЕРКИ ИТОГОВОГО СОЧИНЕНИЯ (ИЗЛОЖЕНИЯ)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shd w:val="clear" w:color="auto" w:fill="FFFFFF"/>
        </w:rPr>
        <w:t xml:space="preserve">Итоговые сочинения (изложения) оцениваются по системе «зачет» или «незачет» по критериям оценивания, разработанным </w:t>
      </w:r>
      <w:proofErr w:type="spellStart"/>
      <w:r w:rsidRPr="00F255ED">
        <w:rPr>
          <w:rFonts w:ascii="Times New Roman" w:hAnsi="Times New Roman" w:cs="Times New Roman"/>
          <w:color w:val="1F262D"/>
          <w:sz w:val="28"/>
          <w:szCs w:val="28"/>
          <w:shd w:val="clear" w:color="auto" w:fill="FFFFFF"/>
        </w:rPr>
        <w:t>Рособрнадзором</w:t>
      </w:r>
      <w:proofErr w:type="spellEnd"/>
      <w:r w:rsidRPr="00F255ED">
        <w:rPr>
          <w:rFonts w:ascii="Times New Roman" w:hAnsi="Times New Roman" w:cs="Times New Roman"/>
          <w:color w:val="1F262D"/>
          <w:sz w:val="28"/>
          <w:szCs w:val="28"/>
          <w:shd w:val="clear" w:color="auto" w:fill="FFFFFF"/>
        </w:rPr>
        <w:t>.</w:t>
      </w:r>
      <w:proofErr w:type="gramEnd"/>
      <w:r w:rsidRPr="00F255ED">
        <w:rPr>
          <w:rFonts w:ascii="Times New Roman" w:hAnsi="Times New Roman" w:cs="Times New Roman"/>
          <w:color w:val="1F262D"/>
          <w:sz w:val="28"/>
          <w:szCs w:val="28"/>
          <w:shd w:val="clear" w:color="auto" w:fill="FFFFFF"/>
        </w:rPr>
        <w:t> </w:t>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rPr>
        <w:br/>
      </w:r>
      <w:r w:rsidRPr="00F255ED">
        <w:rPr>
          <w:rFonts w:ascii="Times New Roman" w:hAnsi="Times New Roman" w:cs="Times New Roman"/>
          <w:color w:val="1F262D"/>
          <w:sz w:val="28"/>
          <w:szCs w:val="28"/>
          <w:shd w:val="clear" w:color="auto" w:fill="FFFFFF"/>
        </w:rPr>
        <w:t>К проверке по критериям оценивания допускаются итоговые сочинения (изложения), соответствующие установленным ниже требованиям. </w:t>
      </w:r>
    </w:p>
    <w:p w:rsidR="00194D48" w:rsidRDefault="00194D48" w:rsidP="00F255ED">
      <w:pPr>
        <w:rPr>
          <w:rFonts w:ascii="Times New Roman" w:hAnsi="Times New Roman" w:cs="Times New Roman"/>
          <w:color w:val="1F262D"/>
          <w:sz w:val="28"/>
          <w:szCs w:val="28"/>
          <w:shd w:val="clear" w:color="auto" w:fill="FFFFFF"/>
        </w:rPr>
      </w:pPr>
    </w:p>
    <w:p w:rsidR="00194D48" w:rsidRPr="00194D48" w:rsidRDefault="00194D48" w:rsidP="00F255ED">
      <w:pPr>
        <w:rPr>
          <w:rFonts w:ascii="Times New Roman" w:hAnsi="Times New Roman" w:cs="Times New Roman"/>
          <w:color w:val="1F262D"/>
          <w:sz w:val="28"/>
          <w:szCs w:val="28"/>
          <w:shd w:val="clear" w:color="auto" w:fill="FFFFFF"/>
        </w:rPr>
      </w:pPr>
      <w:r>
        <w:rPr>
          <w:rFonts w:ascii="Times New Roman" w:hAnsi="Times New Roman" w:cs="Times New Roman"/>
          <w:color w:val="1F262D"/>
          <w:sz w:val="28"/>
          <w:szCs w:val="28"/>
          <w:shd w:val="clear" w:color="auto" w:fill="FFFFFF"/>
        </w:rPr>
        <w:t xml:space="preserve">Источник: </w:t>
      </w:r>
      <w:r w:rsidRPr="00194D48">
        <w:rPr>
          <w:rFonts w:ascii="Times New Roman" w:hAnsi="Times New Roman" w:cs="Times New Roman"/>
          <w:color w:val="1F262D"/>
          <w:sz w:val="28"/>
          <w:szCs w:val="28"/>
          <w:shd w:val="clear" w:color="auto" w:fill="FFFFFF"/>
        </w:rPr>
        <w:t>http://www.ege.edu.ru/ru/classes-11/sochinenie/</w:t>
      </w:r>
    </w:p>
    <w:sectPr w:rsidR="00194D48" w:rsidRPr="00194D48" w:rsidSect="00DF2B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B159B"/>
    <w:multiLevelType w:val="multilevel"/>
    <w:tmpl w:val="25B62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F4C63"/>
    <w:multiLevelType w:val="multilevel"/>
    <w:tmpl w:val="7FAC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7F5059"/>
    <w:multiLevelType w:val="hybridMultilevel"/>
    <w:tmpl w:val="67849FF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9D967AE"/>
    <w:multiLevelType w:val="hybridMultilevel"/>
    <w:tmpl w:val="6DFCE3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B2174CA"/>
    <w:multiLevelType w:val="multilevel"/>
    <w:tmpl w:val="7234A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F7E2F"/>
    <w:rsid w:val="0003267E"/>
    <w:rsid w:val="000570E2"/>
    <w:rsid w:val="00194D48"/>
    <w:rsid w:val="001D0C9A"/>
    <w:rsid w:val="00234A1E"/>
    <w:rsid w:val="002B0158"/>
    <w:rsid w:val="00354B34"/>
    <w:rsid w:val="004D132E"/>
    <w:rsid w:val="00573977"/>
    <w:rsid w:val="005853E2"/>
    <w:rsid w:val="005C2D94"/>
    <w:rsid w:val="00644116"/>
    <w:rsid w:val="006A3DCB"/>
    <w:rsid w:val="007F7E2F"/>
    <w:rsid w:val="008351FE"/>
    <w:rsid w:val="0091735E"/>
    <w:rsid w:val="009E514D"/>
    <w:rsid w:val="00A0735A"/>
    <w:rsid w:val="00A235E1"/>
    <w:rsid w:val="00A36A40"/>
    <w:rsid w:val="00B40F9E"/>
    <w:rsid w:val="00BB6402"/>
    <w:rsid w:val="00C06C35"/>
    <w:rsid w:val="00CF2B96"/>
    <w:rsid w:val="00DF2B64"/>
    <w:rsid w:val="00E1664E"/>
    <w:rsid w:val="00EC671C"/>
    <w:rsid w:val="00F255ED"/>
    <w:rsid w:val="00F87EA9"/>
    <w:rsid w:val="00FB7F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B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E2F"/>
    <w:pPr>
      <w:ind w:left="720"/>
      <w:contextualSpacing/>
    </w:pPr>
  </w:style>
  <w:style w:type="character" w:styleId="a4">
    <w:name w:val="Hyperlink"/>
    <w:basedOn w:val="a0"/>
    <w:uiPriority w:val="99"/>
    <w:unhideWhenUsed/>
    <w:rsid w:val="00194D4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8776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2017-10-30T09:24:00Z</dcterms:created>
  <dcterms:modified xsi:type="dcterms:W3CDTF">2017-10-30T09:29:00Z</dcterms:modified>
</cp:coreProperties>
</file>