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2" w:rsidRPr="00332B12" w:rsidRDefault="00C01D42" w:rsidP="00C01D42">
      <w:pPr>
        <w:pStyle w:val="8"/>
        <w:jc w:val="center"/>
        <w:rPr>
          <w:rFonts w:ascii="Times New Roman" w:hAnsi="Times New Roman" w:cs="Times New Roman"/>
          <w:sz w:val="28"/>
        </w:rPr>
      </w:pPr>
      <w:r w:rsidRPr="00332B12">
        <w:rPr>
          <w:rFonts w:ascii="Times New Roman" w:hAnsi="Times New Roman" w:cs="Times New Roman"/>
          <w:sz w:val="28"/>
        </w:rPr>
        <w:t>Министерство образования Тверской области</w:t>
      </w: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B12">
        <w:rPr>
          <w:rFonts w:ascii="Times New Roman" w:hAnsi="Times New Roman" w:cs="Times New Roman"/>
          <w:sz w:val="28"/>
          <w:szCs w:val="28"/>
        </w:rPr>
        <w:t>Государственное бюджетное учреждение Тверской области</w:t>
      </w:r>
    </w:p>
    <w:p w:rsidR="00C01D42" w:rsidRPr="00332B12" w:rsidRDefault="00C01D42" w:rsidP="00C01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B12">
        <w:rPr>
          <w:rFonts w:ascii="Times New Roman" w:hAnsi="Times New Roman" w:cs="Times New Roman"/>
          <w:sz w:val="28"/>
          <w:szCs w:val="28"/>
        </w:rPr>
        <w:t>«Центр оценки качества образования»</w:t>
      </w:r>
    </w:p>
    <w:p w:rsidR="00C01D42" w:rsidRPr="00332B12" w:rsidRDefault="00C01D42" w:rsidP="00510A0D">
      <w:pPr>
        <w:autoSpaceDE w:val="0"/>
        <w:autoSpaceDN w:val="0"/>
        <w:adjustRightInd w:val="0"/>
        <w:spacing w:before="5000"/>
        <w:jc w:val="center"/>
        <w:rPr>
          <w:rFonts w:ascii="Times New Roman" w:eastAsia="TimesNewRomanPSMT" w:hAnsi="Times New Roman" w:cs="Times New Roman"/>
          <w:sz w:val="50"/>
          <w:szCs w:val="50"/>
        </w:rPr>
      </w:pPr>
      <w:r w:rsidRPr="00332B12">
        <w:rPr>
          <w:rFonts w:ascii="Times New Roman" w:eastAsia="TimesNewRomanPSMT" w:hAnsi="Times New Roman" w:cs="Times New Roman"/>
          <w:sz w:val="50"/>
          <w:szCs w:val="50"/>
        </w:rPr>
        <w:t>Единый государственный экзамен</w:t>
      </w:r>
    </w:p>
    <w:p w:rsidR="00C01D42" w:rsidRPr="00332B12" w:rsidRDefault="00C01D42" w:rsidP="00C01D4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50"/>
          <w:szCs w:val="50"/>
        </w:rPr>
      </w:pPr>
      <w:r w:rsidRPr="00332B12">
        <w:rPr>
          <w:rFonts w:ascii="Times New Roman" w:eastAsia="TimesNewRomanPSMT" w:hAnsi="Times New Roman" w:cs="Times New Roman"/>
          <w:sz w:val="50"/>
          <w:szCs w:val="50"/>
        </w:rPr>
        <w:t>в Тверской области: анализ результатов</w:t>
      </w:r>
    </w:p>
    <w:p w:rsidR="00C01D42" w:rsidRPr="00332B12" w:rsidRDefault="00C01D42" w:rsidP="00C01D42">
      <w:pPr>
        <w:autoSpaceDE w:val="0"/>
        <w:autoSpaceDN w:val="0"/>
        <w:adjustRightInd w:val="0"/>
        <w:spacing w:before="240"/>
        <w:jc w:val="center"/>
        <w:rPr>
          <w:rFonts w:ascii="Times New Roman" w:eastAsia="TimesNewRomanPSMT" w:hAnsi="Times New Roman" w:cs="Times New Roman"/>
          <w:sz w:val="50"/>
          <w:szCs w:val="50"/>
        </w:rPr>
      </w:pPr>
      <w:r w:rsidRPr="00332B12">
        <w:rPr>
          <w:rFonts w:ascii="Times New Roman" w:eastAsia="TimesNewRomanPSMT" w:hAnsi="Times New Roman" w:cs="Times New Roman"/>
          <w:sz w:val="50"/>
          <w:szCs w:val="50"/>
        </w:rPr>
        <w:t>201</w:t>
      </w:r>
      <w:r w:rsidR="00664D05">
        <w:rPr>
          <w:rFonts w:ascii="Times New Roman" w:eastAsia="TimesNewRomanPSMT" w:hAnsi="Times New Roman" w:cs="Times New Roman"/>
          <w:sz w:val="50"/>
          <w:szCs w:val="50"/>
        </w:rPr>
        <w:t>8</w:t>
      </w:r>
      <w:r w:rsidRPr="00332B12">
        <w:rPr>
          <w:rFonts w:ascii="Times New Roman" w:eastAsia="TimesNewRomanPSMT" w:hAnsi="Times New Roman" w:cs="Times New Roman"/>
          <w:sz w:val="50"/>
          <w:szCs w:val="50"/>
        </w:rPr>
        <w:t xml:space="preserve"> год </w:t>
      </w:r>
    </w:p>
    <w:p w:rsidR="00C01D42" w:rsidRPr="00332B12" w:rsidRDefault="00C01D42" w:rsidP="00F57B8D">
      <w:pPr>
        <w:autoSpaceDE w:val="0"/>
        <w:autoSpaceDN w:val="0"/>
        <w:adjustRightInd w:val="0"/>
        <w:spacing w:before="4800" w:after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332B12">
        <w:rPr>
          <w:rFonts w:ascii="Times New Roman" w:eastAsia="TimesNewRomanPSMT" w:hAnsi="Times New Roman" w:cs="Times New Roman"/>
          <w:sz w:val="28"/>
          <w:szCs w:val="28"/>
        </w:rPr>
        <w:t>Тверь</w:t>
      </w:r>
    </w:p>
    <w:p w:rsidR="00C01D42" w:rsidRDefault="00C01D42" w:rsidP="00510A0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32B12">
        <w:rPr>
          <w:rFonts w:ascii="Times New Roman" w:eastAsia="TimesNewRomanPSMT" w:hAnsi="Times New Roman" w:cs="Times New Roman"/>
          <w:sz w:val="28"/>
          <w:szCs w:val="28"/>
        </w:rPr>
        <w:t>201</w:t>
      </w:r>
      <w:r w:rsidR="00664D05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332B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7B8D">
        <w:rPr>
          <w:rFonts w:ascii="Times New Roman" w:eastAsia="TimesNewRomanPSMT" w:hAnsi="Times New Roman" w:cs="Times New Roman"/>
          <w:sz w:val="28"/>
          <w:szCs w:val="28"/>
        </w:rPr>
        <w:t>г.</w:t>
      </w:r>
      <w:r w:rsidRPr="00332B12"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F57B8D" w:rsidRPr="00F57B8D" w:rsidRDefault="00F57B8D" w:rsidP="00510A0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F57B8D">
        <w:rPr>
          <w:rFonts w:ascii="Times New Roman" w:eastAsia="TimesNewRomanPSMT" w:hAnsi="Times New Roman" w:cs="Times New Roman"/>
          <w:b/>
          <w:sz w:val="32"/>
          <w:szCs w:val="32"/>
        </w:rPr>
        <w:lastRenderedPageBreak/>
        <w:t>Содержание</w:t>
      </w:r>
    </w:p>
    <w:p w:rsidR="00F57B8D" w:rsidRPr="00F57B8D" w:rsidRDefault="00F57B8D" w:rsidP="007746B5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57B8D">
        <w:rPr>
          <w:rFonts w:ascii="Times New Roman" w:eastAsia="TimesNewRomanPSMT" w:hAnsi="Times New Roman" w:cs="Times New Roman"/>
          <w:sz w:val="28"/>
          <w:szCs w:val="28"/>
        </w:rPr>
        <w:t>Введение</w:t>
      </w:r>
      <w:r w:rsidR="007746B5">
        <w:rPr>
          <w:rFonts w:ascii="Times New Roman" w:eastAsia="TimesNewRomanPSMT" w:hAnsi="Times New Roman" w:cs="Times New Roman"/>
          <w:sz w:val="28"/>
          <w:szCs w:val="28"/>
        </w:rPr>
        <w:tab/>
        <w:t>5</w:t>
      </w:r>
    </w:p>
    <w:p w:rsidR="00F57B8D" w:rsidRPr="00F57B8D" w:rsidRDefault="007746B5" w:rsidP="007746B5">
      <w:pPr>
        <w:pStyle w:val="a9"/>
        <w:tabs>
          <w:tab w:val="left" w:pos="567"/>
          <w:tab w:val="right" w:leader="do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B8D" w:rsidRPr="00F57B8D">
        <w:rPr>
          <w:rFonts w:ascii="Times New Roman" w:hAnsi="Times New Roman" w:cs="Times New Roman"/>
          <w:sz w:val="28"/>
          <w:szCs w:val="28"/>
        </w:rPr>
        <w:t>Основные результаты ГИА-11 в 2018  году</w:t>
      </w:r>
      <w:r>
        <w:rPr>
          <w:rFonts w:ascii="Times New Roman" w:eastAsia="TimesNewRomanPSMT" w:hAnsi="Times New Roman" w:cs="Times New Roman"/>
          <w:sz w:val="28"/>
          <w:szCs w:val="28"/>
        </w:rPr>
        <w:tab/>
        <w:t>6</w:t>
      </w:r>
    </w:p>
    <w:p w:rsidR="00F57B8D" w:rsidRPr="007746B5" w:rsidRDefault="007746B5" w:rsidP="007746B5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7B8D" w:rsidRPr="007746B5">
        <w:rPr>
          <w:rFonts w:ascii="Times New Roman" w:hAnsi="Times New Roman" w:cs="Times New Roman"/>
          <w:sz w:val="28"/>
          <w:szCs w:val="28"/>
        </w:rPr>
        <w:t>Анализ результатов ЕГЭ</w:t>
      </w:r>
      <w:r w:rsidRPr="007746B5">
        <w:rPr>
          <w:rFonts w:ascii="Times New Roman" w:hAnsi="Times New Roman" w:cs="Times New Roman"/>
          <w:sz w:val="28"/>
          <w:szCs w:val="28"/>
        </w:rPr>
        <w:tab/>
        <w:t>10</w:t>
      </w:r>
    </w:p>
    <w:p w:rsidR="00F57B8D" w:rsidRPr="00F57B8D" w:rsidRDefault="00F57B8D" w:rsidP="007746B5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2.1.</w:t>
      </w:r>
      <w:r w:rsidR="00866FB5">
        <w:rPr>
          <w:rFonts w:ascii="Times New Roman" w:hAnsi="Times New Roman" w:cs="Times New Roman"/>
          <w:sz w:val="28"/>
          <w:szCs w:val="28"/>
        </w:rPr>
        <w:t xml:space="preserve"> </w:t>
      </w:r>
      <w:r w:rsidRPr="00F57B8D">
        <w:rPr>
          <w:rFonts w:ascii="Times New Roman" w:hAnsi="Times New Roman" w:cs="Times New Roman"/>
          <w:sz w:val="28"/>
          <w:szCs w:val="28"/>
        </w:rPr>
        <w:t>Харак</w:t>
      </w:r>
      <w:r w:rsidR="006B1B26">
        <w:rPr>
          <w:rFonts w:ascii="Times New Roman" w:hAnsi="Times New Roman" w:cs="Times New Roman"/>
          <w:sz w:val="28"/>
          <w:szCs w:val="28"/>
        </w:rPr>
        <w:t>теристика участников ЕГЭ – 2018</w:t>
      </w:r>
      <w:r w:rsidR="007746B5">
        <w:rPr>
          <w:rFonts w:ascii="Times New Roman" w:hAnsi="Times New Roman" w:cs="Times New Roman"/>
          <w:sz w:val="28"/>
          <w:szCs w:val="28"/>
        </w:rPr>
        <w:tab/>
        <w:t>10</w:t>
      </w:r>
    </w:p>
    <w:p w:rsidR="00F57B8D" w:rsidRPr="00F57B8D" w:rsidRDefault="00F57B8D" w:rsidP="007746B5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2.2. Динамика результатов ЕГЭ в разрезе предметов </w:t>
      </w:r>
      <w:proofErr w:type="gramStart"/>
      <w:r w:rsidRPr="00F57B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57B8D">
        <w:rPr>
          <w:rFonts w:ascii="Times New Roman" w:hAnsi="Times New Roman" w:cs="Times New Roman"/>
          <w:sz w:val="28"/>
          <w:szCs w:val="28"/>
        </w:rPr>
        <w:t xml:space="preserve"> последние 3 года (2016-2018гг</w:t>
      </w:r>
      <w:r w:rsidR="006B1B26">
        <w:rPr>
          <w:rFonts w:ascii="Times New Roman" w:hAnsi="Times New Roman" w:cs="Times New Roman"/>
          <w:sz w:val="28"/>
          <w:szCs w:val="28"/>
        </w:rPr>
        <w:t>)</w:t>
      </w:r>
      <w:r w:rsidR="007746B5">
        <w:rPr>
          <w:rFonts w:ascii="Times New Roman" w:hAnsi="Times New Roman" w:cs="Times New Roman"/>
          <w:sz w:val="28"/>
          <w:szCs w:val="28"/>
        </w:rPr>
        <w:tab/>
        <w:t>11</w:t>
      </w:r>
    </w:p>
    <w:p w:rsidR="00F57B8D" w:rsidRPr="00F57B8D" w:rsidRDefault="00F57B8D" w:rsidP="00DC7E80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2.3.</w:t>
      </w:r>
      <w:r w:rsidR="00866FB5">
        <w:rPr>
          <w:rFonts w:ascii="Times New Roman" w:hAnsi="Times New Roman" w:cs="Times New Roman"/>
          <w:sz w:val="28"/>
          <w:szCs w:val="28"/>
        </w:rPr>
        <w:t xml:space="preserve"> </w:t>
      </w:r>
      <w:r w:rsidRPr="00F57B8D">
        <w:rPr>
          <w:rFonts w:ascii="Times New Roman" w:hAnsi="Times New Roman" w:cs="Times New Roman"/>
          <w:sz w:val="28"/>
          <w:szCs w:val="28"/>
        </w:rPr>
        <w:t>Общие результаты ЕГЭ по предметам с учетом категории участников по показателям</w:t>
      </w:r>
      <w:r w:rsidR="00DC7E80">
        <w:rPr>
          <w:rFonts w:ascii="Times New Roman" w:hAnsi="Times New Roman" w:cs="Times New Roman"/>
          <w:sz w:val="28"/>
          <w:szCs w:val="28"/>
        </w:rPr>
        <w:t xml:space="preserve"> (</w:t>
      </w:r>
      <w:r w:rsidR="00DC7E80" w:rsidRPr="00DC7E80">
        <w:rPr>
          <w:rFonts w:ascii="Times New Roman" w:hAnsi="Times New Roman" w:cs="Times New Roman"/>
          <w:sz w:val="28"/>
          <w:szCs w:val="28"/>
        </w:rPr>
        <w:t>доля участников, набравших балл ниже минимального</w:t>
      </w:r>
      <w:r w:rsidR="00DC7E80">
        <w:rPr>
          <w:rFonts w:ascii="Times New Roman" w:hAnsi="Times New Roman" w:cs="Times New Roman"/>
          <w:sz w:val="28"/>
          <w:szCs w:val="28"/>
        </w:rPr>
        <w:t xml:space="preserve">, </w:t>
      </w:r>
      <w:r w:rsidR="00DC7E80" w:rsidRPr="00DC7E80">
        <w:rPr>
          <w:rFonts w:ascii="Times New Roman" w:hAnsi="Times New Roman" w:cs="Times New Roman"/>
          <w:sz w:val="28"/>
          <w:szCs w:val="28"/>
        </w:rPr>
        <w:t>доля участников, получивших от 81 до 100 баллов</w:t>
      </w:r>
      <w:r w:rsidR="00DC7E80">
        <w:rPr>
          <w:rFonts w:ascii="Times New Roman" w:hAnsi="Times New Roman" w:cs="Times New Roman"/>
          <w:sz w:val="28"/>
          <w:szCs w:val="28"/>
        </w:rPr>
        <w:t>)</w:t>
      </w:r>
      <w:r w:rsidR="007746B5">
        <w:rPr>
          <w:rFonts w:ascii="Times New Roman" w:hAnsi="Times New Roman" w:cs="Times New Roman"/>
          <w:sz w:val="28"/>
          <w:szCs w:val="28"/>
        </w:rPr>
        <w:tab/>
        <w:t>12</w:t>
      </w:r>
    </w:p>
    <w:p w:rsidR="00F57B8D" w:rsidRPr="00F57B8D" w:rsidRDefault="00F57B8D" w:rsidP="00DC7E80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2.4.</w:t>
      </w:r>
      <w:r w:rsidR="00866FB5">
        <w:rPr>
          <w:rFonts w:ascii="Times New Roman" w:hAnsi="Times New Roman" w:cs="Times New Roman"/>
          <w:sz w:val="28"/>
          <w:szCs w:val="28"/>
        </w:rPr>
        <w:t xml:space="preserve"> </w:t>
      </w:r>
      <w:r w:rsidRPr="00F57B8D">
        <w:rPr>
          <w:rFonts w:ascii="Times New Roman" w:hAnsi="Times New Roman" w:cs="Times New Roman"/>
          <w:sz w:val="28"/>
          <w:szCs w:val="28"/>
        </w:rPr>
        <w:t>Основные результаты ЕГЭ по предметам в разрезе муниципальных образований</w:t>
      </w:r>
      <w:r w:rsidRPr="00F57B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7B8D">
        <w:rPr>
          <w:rFonts w:ascii="Times New Roman" w:hAnsi="Times New Roman" w:cs="Times New Roman"/>
          <w:sz w:val="28"/>
          <w:szCs w:val="28"/>
        </w:rPr>
        <w:t>по показателям</w:t>
      </w:r>
      <w:r w:rsidR="00DC7E80" w:rsidRPr="00DC7E80">
        <w:t xml:space="preserve"> </w:t>
      </w:r>
      <w:r w:rsidR="00DC7E80">
        <w:t>(</w:t>
      </w:r>
      <w:r w:rsidR="00DC7E80" w:rsidRPr="00DC7E80">
        <w:rPr>
          <w:rFonts w:ascii="Times New Roman" w:hAnsi="Times New Roman" w:cs="Times New Roman"/>
          <w:sz w:val="28"/>
          <w:szCs w:val="28"/>
        </w:rPr>
        <w:t>доля участников, набравших балл ниже минимального; доля участников, получивших от 81 до 100 баллов</w:t>
      </w:r>
      <w:r w:rsidR="00DC7E80">
        <w:rPr>
          <w:rFonts w:ascii="Times New Roman" w:hAnsi="Times New Roman" w:cs="Times New Roman"/>
          <w:sz w:val="28"/>
          <w:szCs w:val="28"/>
        </w:rPr>
        <w:t>)</w:t>
      </w:r>
      <w:r w:rsidR="00DC7E80" w:rsidRPr="00DC7E80">
        <w:rPr>
          <w:rFonts w:ascii="Times New Roman" w:hAnsi="Times New Roman" w:cs="Times New Roman"/>
          <w:sz w:val="28"/>
          <w:szCs w:val="28"/>
        </w:rPr>
        <w:t>.</w:t>
      </w:r>
      <w:r w:rsidR="007746B5">
        <w:rPr>
          <w:rFonts w:ascii="Times New Roman" w:hAnsi="Times New Roman" w:cs="Times New Roman"/>
          <w:sz w:val="28"/>
          <w:szCs w:val="28"/>
        </w:rPr>
        <w:tab/>
        <w:t>13</w:t>
      </w:r>
    </w:p>
    <w:p w:rsidR="00F57B8D" w:rsidRPr="00F57B8D" w:rsidRDefault="00F57B8D" w:rsidP="007746B5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2.5. Распределение тестовых баллов по общеобразовательным предметам на ЕГЭ- 2018 (по 100 –балльной шкале)</w:t>
      </w:r>
      <w:r w:rsidR="007746B5">
        <w:rPr>
          <w:rFonts w:ascii="Times New Roman" w:hAnsi="Times New Roman" w:cs="Times New Roman"/>
          <w:sz w:val="28"/>
          <w:szCs w:val="28"/>
        </w:rPr>
        <w:tab/>
        <w:t>16</w:t>
      </w:r>
    </w:p>
    <w:p w:rsidR="00F57B8D" w:rsidRPr="00F57B8D" w:rsidRDefault="00F57B8D" w:rsidP="004A532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2.6.Активность участия выпускников </w:t>
      </w:r>
      <w:r w:rsidR="004A5324">
        <w:rPr>
          <w:rFonts w:ascii="Times New Roman" w:hAnsi="Times New Roman" w:cs="Times New Roman"/>
          <w:sz w:val="28"/>
          <w:szCs w:val="28"/>
        </w:rPr>
        <w:t>ОО</w:t>
      </w:r>
      <w:r w:rsidRPr="00F57B8D">
        <w:rPr>
          <w:rFonts w:ascii="Times New Roman" w:hAnsi="Times New Roman" w:cs="Times New Roman"/>
          <w:sz w:val="28"/>
          <w:szCs w:val="28"/>
        </w:rPr>
        <w:t xml:space="preserve"> в ЕГЭ</w:t>
      </w:r>
      <w:r w:rsidR="007746B5">
        <w:rPr>
          <w:rFonts w:ascii="Times New Roman" w:hAnsi="Times New Roman" w:cs="Times New Roman"/>
          <w:sz w:val="28"/>
          <w:szCs w:val="28"/>
        </w:rPr>
        <w:tab/>
        <w:t>22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2.6.1.анализ по количеству сданных экзаменов</w:t>
      </w:r>
      <w:r w:rsidR="004A5324">
        <w:rPr>
          <w:rFonts w:ascii="Times New Roman" w:hAnsi="Times New Roman" w:cs="Times New Roman"/>
          <w:sz w:val="28"/>
          <w:szCs w:val="28"/>
        </w:rPr>
        <w:tab/>
        <w:t>22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2.6.2.доля сдавших три и более экзамена в разрезе муниципальных образований</w:t>
      </w:r>
      <w:r w:rsidR="00844533">
        <w:rPr>
          <w:rFonts w:ascii="Times New Roman" w:hAnsi="Times New Roman" w:cs="Times New Roman"/>
          <w:sz w:val="28"/>
          <w:szCs w:val="28"/>
        </w:rPr>
        <w:tab/>
        <w:t>28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2.7.Динамика предпочтений в выборе экзаменов в форме ЕГЭ выпускниками </w:t>
      </w:r>
      <w:r w:rsidR="00844533">
        <w:rPr>
          <w:rFonts w:ascii="Times New Roman" w:hAnsi="Times New Roman" w:cs="Times New Roman"/>
          <w:sz w:val="28"/>
          <w:szCs w:val="28"/>
        </w:rPr>
        <w:t>ОО</w:t>
      </w:r>
      <w:r w:rsidRPr="00F57B8D">
        <w:rPr>
          <w:rFonts w:ascii="Times New Roman" w:hAnsi="Times New Roman" w:cs="Times New Roman"/>
          <w:sz w:val="28"/>
          <w:szCs w:val="28"/>
        </w:rPr>
        <w:t xml:space="preserve"> (2016-2018 </w:t>
      </w:r>
      <w:proofErr w:type="spellStart"/>
      <w:proofErr w:type="gramStart"/>
      <w:r w:rsidRPr="00F57B8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57B8D">
        <w:rPr>
          <w:rFonts w:ascii="Times New Roman" w:hAnsi="Times New Roman" w:cs="Times New Roman"/>
          <w:sz w:val="28"/>
          <w:szCs w:val="28"/>
        </w:rPr>
        <w:t>)</w:t>
      </w:r>
      <w:r w:rsidR="00844533">
        <w:rPr>
          <w:rFonts w:ascii="Times New Roman" w:hAnsi="Times New Roman" w:cs="Times New Roman"/>
          <w:sz w:val="28"/>
          <w:szCs w:val="28"/>
        </w:rPr>
        <w:tab/>
        <w:t>33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2.8.Освоение образовательного стандарта выпускниками </w:t>
      </w:r>
      <w:r w:rsidR="00844533">
        <w:rPr>
          <w:rFonts w:ascii="Times New Roman" w:hAnsi="Times New Roman" w:cs="Times New Roman"/>
          <w:sz w:val="28"/>
          <w:szCs w:val="28"/>
        </w:rPr>
        <w:t>ОО</w:t>
      </w:r>
      <w:r w:rsidR="00844533">
        <w:rPr>
          <w:rFonts w:ascii="Times New Roman" w:hAnsi="Times New Roman" w:cs="Times New Roman"/>
          <w:sz w:val="28"/>
          <w:szCs w:val="28"/>
        </w:rPr>
        <w:tab/>
        <w:t>35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2.8.1.динамика уровня освоения образовательного стандарта по предметам (2016-2018 гг.)</w:t>
      </w:r>
      <w:r w:rsidR="00844533">
        <w:rPr>
          <w:rFonts w:ascii="Times New Roman" w:hAnsi="Times New Roman" w:cs="Times New Roman"/>
          <w:sz w:val="28"/>
          <w:szCs w:val="28"/>
        </w:rPr>
        <w:tab/>
        <w:t>35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2.8.2.уровень освоения образовательного стандарта для получения документа о среднем общем образовании</w:t>
      </w:r>
      <w:r w:rsidR="00844533">
        <w:rPr>
          <w:rFonts w:ascii="Times New Roman" w:hAnsi="Times New Roman" w:cs="Times New Roman"/>
          <w:sz w:val="28"/>
          <w:szCs w:val="28"/>
        </w:rPr>
        <w:tab/>
        <w:t>37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2.8.3.доля выпускников, успешно сдавших два обязательных экзамена и все выбранные для сдачи ЕГЭ предметы</w:t>
      </w:r>
      <w:r w:rsidR="00844533">
        <w:rPr>
          <w:rFonts w:ascii="Times New Roman" w:hAnsi="Times New Roman" w:cs="Times New Roman"/>
          <w:sz w:val="28"/>
          <w:szCs w:val="28"/>
        </w:rPr>
        <w:tab/>
        <w:t>40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2.9.Информация о выпускниках, получивших 100 баллов в  2018 </w:t>
      </w:r>
      <w:proofErr w:type="spellStart"/>
      <w:proofErr w:type="gramStart"/>
      <w:r w:rsidRPr="00F57B8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844533">
        <w:rPr>
          <w:rFonts w:ascii="Times New Roman" w:hAnsi="Times New Roman" w:cs="Times New Roman"/>
          <w:sz w:val="28"/>
          <w:szCs w:val="28"/>
        </w:rPr>
        <w:tab/>
        <w:t>41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lastRenderedPageBreak/>
        <w:t xml:space="preserve">2.10. Информация об </w:t>
      </w:r>
      <w:r w:rsidR="00844533">
        <w:rPr>
          <w:rFonts w:ascii="Times New Roman" w:hAnsi="Times New Roman" w:cs="Times New Roman"/>
          <w:sz w:val="28"/>
          <w:szCs w:val="28"/>
        </w:rPr>
        <w:t>ОО</w:t>
      </w:r>
      <w:r w:rsidRPr="00F57B8D">
        <w:rPr>
          <w:rFonts w:ascii="Times New Roman" w:hAnsi="Times New Roman" w:cs="Times New Roman"/>
          <w:sz w:val="28"/>
          <w:szCs w:val="28"/>
        </w:rPr>
        <w:t xml:space="preserve">, 100% </w:t>
      </w:r>
      <w:proofErr w:type="gramStart"/>
      <w:r w:rsidRPr="00F57B8D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F57B8D">
        <w:rPr>
          <w:rFonts w:ascii="Times New Roman" w:hAnsi="Times New Roman" w:cs="Times New Roman"/>
          <w:sz w:val="28"/>
          <w:szCs w:val="28"/>
        </w:rPr>
        <w:t xml:space="preserve"> которых преодолели минимальный порог по всем предметам ЕГЭ</w:t>
      </w:r>
      <w:r w:rsidR="00844533">
        <w:rPr>
          <w:rFonts w:ascii="Times New Roman" w:hAnsi="Times New Roman" w:cs="Times New Roman"/>
          <w:sz w:val="28"/>
          <w:szCs w:val="28"/>
        </w:rPr>
        <w:tab/>
        <w:t>44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2.11. Качество профильной подготовки по результатам ЕГЭ</w:t>
      </w:r>
      <w:r w:rsidR="00844533">
        <w:rPr>
          <w:rFonts w:ascii="Times New Roman" w:hAnsi="Times New Roman" w:cs="Times New Roman"/>
          <w:sz w:val="28"/>
          <w:szCs w:val="28"/>
        </w:rPr>
        <w:tab/>
        <w:t>47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2.11.1. анализ </w:t>
      </w:r>
      <w:proofErr w:type="gramStart"/>
      <w:r w:rsidRPr="00F57B8D">
        <w:rPr>
          <w:rFonts w:ascii="Times New Roman" w:hAnsi="Times New Roman" w:cs="Times New Roman"/>
          <w:sz w:val="28"/>
          <w:szCs w:val="28"/>
        </w:rPr>
        <w:t>соответствия профиля обучения выпускников профильных классов</w:t>
      </w:r>
      <w:proofErr w:type="gramEnd"/>
      <w:r w:rsidRPr="00F57B8D">
        <w:rPr>
          <w:rFonts w:ascii="Times New Roman" w:hAnsi="Times New Roman" w:cs="Times New Roman"/>
          <w:sz w:val="28"/>
          <w:szCs w:val="28"/>
        </w:rPr>
        <w:t xml:space="preserve"> выбранным ими предметам ЕГЭ</w:t>
      </w:r>
      <w:r w:rsidR="00844533">
        <w:rPr>
          <w:rFonts w:ascii="Times New Roman" w:hAnsi="Times New Roman" w:cs="Times New Roman"/>
          <w:sz w:val="28"/>
          <w:szCs w:val="28"/>
        </w:rPr>
        <w:tab/>
        <w:t>47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2.11.2.результаты ЕГЭ выпускников, обучавшихся в профильных классах, и сдавших ЕГЭ в соответствии с профилем</w:t>
      </w:r>
      <w:r w:rsidR="00844533">
        <w:rPr>
          <w:rFonts w:ascii="Times New Roman" w:hAnsi="Times New Roman" w:cs="Times New Roman"/>
          <w:sz w:val="28"/>
          <w:szCs w:val="28"/>
        </w:rPr>
        <w:tab/>
        <w:t>49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B8D">
        <w:rPr>
          <w:rFonts w:ascii="Times New Roman" w:hAnsi="Times New Roman" w:cs="Times New Roman"/>
          <w:sz w:val="28"/>
          <w:szCs w:val="28"/>
        </w:rPr>
        <w:t>2.12. Результаты ЕГЭ выпускников, награжденных федеральными золотыми медалями «За особые успехи в учении» в 2018 г</w:t>
      </w:r>
      <w:r w:rsidR="00844533">
        <w:rPr>
          <w:rFonts w:ascii="Times New Roman" w:hAnsi="Times New Roman" w:cs="Times New Roman"/>
          <w:sz w:val="28"/>
          <w:szCs w:val="28"/>
        </w:rPr>
        <w:t>.</w:t>
      </w:r>
      <w:r w:rsidR="00844533">
        <w:rPr>
          <w:rFonts w:ascii="Times New Roman" w:hAnsi="Times New Roman" w:cs="Times New Roman"/>
          <w:sz w:val="28"/>
          <w:szCs w:val="28"/>
        </w:rPr>
        <w:tab/>
        <w:t>52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2.13. Результаты ЕГЭ выпускников – победителей и призеров регионального этапа всероссийской олимпиады школьников</w:t>
      </w:r>
      <w:r w:rsidR="00844533">
        <w:rPr>
          <w:rFonts w:ascii="Times New Roman" w:hAnsi="Times New Roman" w:cs="Times New Roman"/>
          <w:sz w:val="28"/>
          <w:szCs w:val="28"/>
        </w:rPr>
        <w:tab/>
        <w:t>54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2.14. Результаты ЕГЭ выпускников – победителей и призеров заключительного этапа всероссийской олимпиады школьников</w:t>
      </w:r>
      <w:r w:rsidR="00844533">
        <w:rPr>
          <w:rFonts w:ascii="Times New Roman" w:hAnsi="Times New Roman" w:cs="Times New Roman"/>
          <w:sz w:val="28"/>
          <w:szCs w:val="28"/>
        </w:rPr>
        <w:tab/>
        <w:t>54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2.15. Качество предоставляемой образовательной услуги в муниципальных образованиях по результатам ЕГЭ</w:t>
      </w:r>
      <w:r w:rsidR="00844533">
        <w:rPr>
          <w:rFonts w:ascii="Times New Roman" w:hAnsi="Times New Roman" w:cs="Times New Roman"/>
          <w:sz w:val="28"/>
          <w:szCs w:val="28"/>
        </w:rPr>
        <w:tab/>
        <w:t>55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2.15.1. Результаты ЕГЭ по русскому языку</w:t>
      </w:r>
      <w:r w:rsidR="00844533">
        <w:rPr>
          <w:rFonts w:ascii="Times New Roman" w:hAnsi="Times New Roman" w:cs="Times New Roman"/>
          <w:sz w:val="28"/>
          <w:szCs w:val="28"/>
        </w:rPr>
        <w:tab/>
        <w:t>57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2.15.2. Результаты ЕГЭ по математике</w:t>
      </w:r>
      <w:r w:rsidR="00844533">
        <w:rPr>
          <w:rFonts w:ascii="Times New Roman" w:hAnsi="Times New Roman" w:cs="Times New Roman"/>
          <w:sz w:val="28"/>
          <w:szCs w:val="28"/>
        </w:rPr>
        <w:tab/>
        <w:t>59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2.16. Результаты ГИА выпускников с ограниченными возможностями здоровья</w:t>
      </w:r>
      <w:r w:rsidR="00844533">
        <w:rPr>
          <w:rFonts w:ascii="Times New Roman" w:hAnsi="Times New Roman" w:cs="Times New Roman"/>
          <w:sz w:val="28"/>
          <w:szCs w:val="28"/>
        </w:rPr>
        <w:tab/>
        <w:t>62</w:t>
      </w:r>
    </w:p>
    <w:p w:rsidR="00F57B8D" w:rsidRPr="00556042" w:rsidRDefault="00F57B8D" w:rsidP="00844533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042">
        <w:rPr>
          <w:rFonts w:ascii="Times New Roman" w:hAnsi="Times New Roman" w:cs="Times New Roman"/>
          <w:b/>
          <w:sz w:val="28"/>
          <w:szCs w:val="28"/>
          <w:u w:val="single"/>
        </w:rPr>
        <w:t>Приложения для служебного пользования</w:t>
      </w:r>
    </w:p>
    <w:p w:rsidR="00F57B8D" w:rsidRPr="00F57B8D" w:rsidRDefault="00F57B8D" w:rsidP="00844533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Приложение 1.</w:t>
      </w:r>
      <w:r w:rsidR="00842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B8D">
        <w:rPr>
          <w:rFonts w:ascii="Times New Roman" w:hAnsi="Times New Roman" w:cs="Times New Roman"/>
          <w:sz w:val="28"/>
          <w:szCs w:val="28"/>
        </w:rPr>
        <w:t xml:space="preserve">Общие результаты общеобразовательных организаций (дневные СОШ, ВСОШ, НОУ) по русскому языку (средний балл, доля </w:t>
      </w:r>
      <w:proofErr w:type="spellStart"/>
      <w:r w:rsidRPr="00F57B8D">
        <w:rPr>
          <w:rFonts w:ascii="Times New Roman" w:hAnsi="Times New Roman" w:cs="Times New Roman"/>
          <w:sz w:val="28"/>
          <w:szCs w:val="28"/>
        </w:rPr>
        <w:t>непреодолевших</w:t>
      </w:r>
      <w:proofErr w:type="spellEnd"/>
      <w:r w:rsidRPr="00F57B8D">
        <w:rPr>
          <w:rFonts w:ascii="Times New Roman" w:hAnsi="Times New Roman" w:cs="Times New Roman"/>
          <w:sz w:val="28"/>
          <w:szCs w:val="28"/>
        </w:rPr>
        <w:t xml:space="preserve"> минимальный порог,  доля участников, получивших от 81 до 100 баллов</w:t>
      </w:r>
      <w:r w:rsidR="00844533">
        <w:rPr>
          <w:rFonts w:ascii="Times New Roman" w:hAnsi="Times New Roman" w:cs="Times New Roman"/>
          <w:sz w:val="28"/>
          <w:szCs w:val="28"/>
        </w:rPr>
        <w:tab/>
        <w:t>64</w:t>
      </w:r>
      <w:proofErr w:type="gramEnd"/>
    </w:p>
    <w:p w:rsidR="00F57B8D" w:rsidRPr="00F57B8D" w:rsidRDefault="00F57B8D" w:rsidP="0055604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>Приложение 2. Общие результаты общеобразовательных организаций по математике (профильный и базовый уровни)</w:t>
      </w:r>
      <w:r w:rsidR="00556042">
        <w:rPr>
          <w:rFonts w:ascii="Times New Roman" w:hAnsi="Times New Roman" w:cs="Times New Roman"/>
          <w:sz w:val="28"/>
          <w:szCs w:val="28"/>
        </w:rPr>
        <w:tab/>
        <w:t>74</w:t>
      </w:r>
    </w:p>
    <w:p w:rsidR="00F57B8D" w:rsidRPr="00F57B8D" w:rsidRDefault="00F57B8D" w:rsidP="0055604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Приложение 3. Перечень ОО, </w:t>
      </w:r>
      <w:proofErr w:type="gramStart"/>
      <w:r w:rsidRPr="00F57B8D">
        <w:rPr>
          <w:rFonts w:ascii="Times New Roman" w:hAnsi="Times New Roman" w:cs="Times New Roman"/>
          <w:sz w:val="28"/>
          <w:szCs w:val="28"/>
        </w:rPr>
        <w:t>показавших</w:t>
      </w:r>
      <w:proofErr w:type="gramEnd"/>
      <w:r w:rsidRPr="00F57B8D">
        <w:rPr>
          <w:rFonts w:ascii="Times New Roman" w:hAnsi="Times New Roman" w:cs="Times New Roman"/>
          <w:sz w:val="28"/>
          <w:szCs w:val="28"/>
        </w:rPr>
        <w:t xml:space="preserve"> наиболее высокие результаты по русскому языку и математике в 2018 году</w:t>
      </w:r>
      <w:r w:rsidR="00556042">
        <w:rPr>
          <w:rFonts w:ascii="Times New Roman" w:hAnsi="Times New Roman" w:cs="Times New Roman"/>
          <w:sz w:val="28"/>
          <w:szCs w:val="28"/>
        </w:rPr>
        <w:tab/>
        <w:t>78</w:t>
      </w:r>
    </w:p>
    <w:p w:rsidR="00F57B8D" w:rsidRPr="00F57B8D" w:rsidRDefault="00F57B8D" w:rsidP="0055604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Приложение 4. Перечень ОО, </w:t>
      </w:r>
      <w:proofErr w:type="gramStart"/>
      <w:r w:rsidRPr="00F57B8D">
        <w:rPr>
          <w:rFonts w:ascii="Times New Roman" w:hAnsi="Times New Roman" w:cs="Times New Roman"/>
          <w:sz w:val="28"/>
          <w:szCs w:val="28"/>
        </w:rPr>
        <w:t>показавших</w:t>
      </w:r>
      <w:proofErr w:type="gramEnd"/>
      <w:r w:rsidRPr="00F57B8D">
        <w:rPr>
          <w:rFonts w:ascii="Times New Roman" w:hAnsi="Times New Roman" w:cs="Times New Roman"/>
          <w:sz w:val="28"/>
          <w:szCs w:val="28"/>
        </w:rPr>
        <w:t xml:space="preserve"> наиболее низкие результаты по русскому языку и математике в 2018 году</w:t>
      </w:r>
      <w:r w:rsidR="00556042">
        <w:rPr>
          <w:rFonts w:ascii="Times New Roman" w:hAnsi="Times New Roman" w:cs="Times New Roman"/>
          <w:sz w:val="28"/>
          <w:szCs w:val="28"/>
        </w:rPr>
        <w:tab/>
        <w:t>82</w:t>
      </w:r>
    </w:p>
    <w:p w:rsidR="00F57B8D" w:rsidRPr="00F57B8D" w:rsidRDefault="00F57B8D" w:rsidP="0055604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5. </w:t>
      </w:r>
      <w:r w:rsidRPr="00F5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Общеобразовательные организации, стабильно показывающие </w:t>
      </w:r>
      <w:r w:rsidRPr="00F57B8D">
        <w:rPr>
          <w:rFonts w:ascii="Times New Roman" w:hAnsi="Times New Roman" w:cs="Times New Roman"/>
          <w:sz w:val="28"/>
          <w:szCs w:val="28"/>
        </w:rPr>
        <w:t>наиболее высокие</w:t>
      </w:r>
      <w:r w:rsidRPr="00F5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результаты ЕГЭ по обязательным предметам (2016-2018 гг.)</w:t>
      </w:r>
      <w:r w:rsidR="00556042">
        <w:rPr>
          <w:rFonts w:ascii="Times New Roman" w:hAnsi="Times New Roman" w:cs="Times New Roman"/>
          <w:sz w:val="28"/>
          <w:szCs w:val="28"/>
        </w:rPr>
        <w:tab/>
        <w:t>85</w:t>
      </w:r>
    </w:p>
    <w:p w:rsidR="00F57B8D" w:rsidRPr="00F57B8D" w:rsidRDefault="00F57B8D" w:rsidP="0055604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Pr="00F5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Общеобразовательные организации, стабильно показывающие </w:t>
      </w:r>
      <w:r w:rsidRPr="00F57B8D">
        <w:rPr>
          <w:rFonts w:ascii="Times New Roman" w:hAnsi="Times New Roman" w:cs="Times New Roman"/>
          <w:sz w:val="28"/>
          <w:szCs w:val="28"/>
        </w:rPr>
        <w:t>наиболее низкие</w:t>
      </w:r>
      <w:r w:rsidRPr="00F57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результаты ЕГЭ по обязательным предметам (2016-2018 гг.)</w:t>
      </w:r>
      <w:r w:rsidR="00556042">
        <w:rPr>
          <w:rFonts w:ascii="Times New Roman" w:hAnsi="Times New Roman" w:cs="Times New Roman"/>
          <w:sz w:val="28"/>
          <w:szCs w:val="28"/>
        </w:rPr>
        <w:tab/>
        <w:t>87</w:t>
      </w:r>
    </w:p>
    <w:p w:rsidR="00F57B8D" w:rsidRPr="003F3EF3" w:rsidRDefault="00F57B8D" w:rsidP="0055604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8D">
        <w:rPr>
          <w:rFonts w:ascii="Times New Roman" w:hAnsi="Times New Roman" w:cs="Times New Roman"/>
          <w:sz w:val="28"/>
          <w:szCs w:val="28"/>
        </w:rPr>
        <w:t xml:space="preserve">Приложение 7. Информация о выпускниках текущего года, не получивших аттестат о среднем общем образовании </w:t>
      </w:r>
      <w:r w:rsidRPr="000F5266">
        <w:rPr>
          <w:rFonts w:ascii="Times New Roman" w:hAnsi="Times New Roman" w:cs="Times New Roman"/>
          <w:sz w:val="24"/>
          <w:szCs w:val="24"/>
        </w:rPr>
        <w:t>в 2018 году</w:t>
      </w:r>
      <w:r w:rsidR="00556042">
        <w:rPr>
          <w:rFonts w:ascii="Times New Roman" w:hAnsi="Times New Roman" w:cs="Times New Roman"/>
          <w:sz w:val="24"/>
          <w:szCs w:val="24"/>
        </w:rPr>
        <w:tab/>
        <w:t>88</w:t>
      </w:r>
    </w:p>
    <w:p w:rsidR="00A116FC" w:rsidRPr="004D2EEB" w:rsidRDefault="00C01D42" w:rsidP="002D3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D05">
        <w:rPr>
          <w:rFonts w:ascii="Times New Roman" w:hAnsi="Times New Roman" w:cs="Times New Roman"/>
          <w:b/>
          <w:color w:val="FF0000"/>
          <w:sz w:val="40"/>
          <w:szCs w:val="40"/>
        </w:rPr>
        <w:br w:type="page"/>
      </w:r>
      <w:r w:rsidR="00A116FC" w:rsidRPr="004D2E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116FC" w:rsidRPr="00F76CF0" w:rsidRDefault="00DC7E80" w:rsidP="00F76CF0">
      <w:pPr>
        <w:pStyle w:val="a8"/>
        <w:spacing w:before="240" w:line="312" w:lineRule="auto"/>
        <w:ind w:firstLine="709"/>
        <w:jc w:val="both"/>
        <w:rPr>
          <w:rFonts w:ascii="Times New Roman" w:eastAsia="TimesNewRomanPSMT" w:hAnsi="Times New Roman"/>
          <w:sz w:val="29"/>
          <w:szCs w:val="29"/>
        </w:rPr>
      </w:pPr>
      <w:r>
        <w:rPr>
          <w:rFonts w:ascii="Times New Roman" w:eastAsia="TimesNewRomanPSMT" w:hAnsi="Times New Roman"/>
          <w:sz w:val="29"/>
          <w:szCs w:val="29"/>
        </w:rPr>
        <w:t xml:space="preserve">Сборник содержит </w:t>
      </w:r>
      <w:proofErr w:type="spellStart"/>
      <w:r>
        <w:rPr>
          <w:rFonts w:ascii="Times New Roman" w:eastAsia="TimesNewRomanPSMT" w:hAnsi="Times New Roman"/>
          <w:sz w:val="29"/>
          <w:szCs w:val="29"/>
        </w:rPr>
        <w:t>статистико</w:t>
      </w:r>
      <w:proofErr w:type="spellEnd"/>
      <w:r>
        <w:rPr>
          <w:rFonts w:ascii="Times New Roman" w:eastAsia="TimesNewRomanPSMT" w:hAnsi="Times New Roman"/>
          <w:sz w:val="29"/>
          <w:szCs w:val="29"/>
        </w:rPr>
        <w:t>–</w:t>
      </w:r>
      <w:r w:rsidR="00A116FC" w:rsidRPr="00F76CF0">
        <w:rPr>
          <w:rFonts w:ascii="Times New Roman" w:eastAsia="TimesNewRomanPSMT" w:hAnsi="Times New Roman"/>
          <w:sz w:val="29"/>
          <w:szCs w:val="29"/>
        </w:rPr>
        <w:t>аналитические материалы результатов единого государственного экзамена в Тверской области в 201</w:t>
      </w:r>
      <w:r w:rsidR="00664D05" w:rsidRPr="00F76CF0">
        <w:rPr>
          <w:rFonts w:ascii="Times New Roman" w:eastAsia="TimesNewRomanPSMT" w:hAnsi="Times New Roman"/>
          <w:sz w:val="29"/>
          <w:szCs w:val="29"/>
        </w:rPr>
        <w:t>8</w:t>
      </w:r>
      <w:r w:rsidR="00A116FC" w:rsidRPr="00F76CF0">
        <w:rPr>
          <w:rFonts w:ascii="Times New Roman" w:eastAsia="TimesNewRomanPSMT" w:hAnsi="Times New Roman"/>
          <w:sz w:val="29"/>
          <w:szCs w:val="29"/>
        </w:rPr>
        <w:t xml:space="preserve"> году.</w:t>
      </w:r>
    </w:p>
    <w:p w:rsidR="00A116FC" w:rsidRPr="00F76CF0" w:rsidRDefault="00A116FC" w:rsidP="00F76CF0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333333"/>
          <w:sz w:val="29"/>
          <w:szCs w:val="29"/>
        </w:rPr>
      </w:pPr>
      <w:r w:rsidRPr="00F76CF0">
        <w:rPr>
          <w:rFonts w:ascii="Times New Roman" w:hAnsi="Times New Roman"/>
          <w:color w:val="333333"/>
          <w:sz w:val="29"/>
          <w:szCs w:val="29"/>
        </w:rPr>
        <w:t>При подготовке данного сборника сохранены основные направления и показатели анализа результатов ЕГЭ предыдущих лет. В то же время актуализированы отдельные разделы.</w:t>
      </w:r>
    </w:p>
    <w:p w:rsidR="00A116FC" w:rsidRPr="00F76CF0" w:rsidRDefault="00A116FC" w:rsidP="00F76CF0">
      <w:pPr>
        <w:pStyle w:val="a8"/>
        <w:spacing w:line="312" w:lineRule="auto"/>
        <w:ind w:firstLine="709"/>
        <w:jc w:val="both"/>
        <w:rPr>
          <w:rFonts w:ascii="Times New Roman" w:eastAsia="TimesNewRomanPSMT" w:hAnsi="Times New Roman"/>
          <w:sz w:val="29"/>
          <w:szCs w:val="29"/>
        </w:rPr>
      </w:pPr>
      <w:r w:rsidRPr="00F76CF0">
        <w:rPr>
          <w:rFonts w:ascii="Times New Roman" w:hAnsi="Times New Roman"/>
          <w:color w:val="333333"/>
          <w:sz w:val="29"/>
          <w:szCs w:val="29"/>
        </w:rPr>
        <w:t xml:space="preserve">Информация структурирована и разделена на основные содержательные аспекты: общая </w:t>
      </w:r>
      <w:r w:rsidRPr="00F76CF0">
        <w:rPr>
          <w:rFonts w:ascii="Times New Roman" w:eastAsia="TimesNewRomanPSMT" w:hAnsi="Times New Roman"/>
          <w:sz w:val="29"/>
          <w:szCs w:val="29"/>
        </w:rPr>
        <w:t>характеристика участников ЕГЭ, описание основных результатов по отдельным категориям участников, анализ выбора  предметов выпускниками для сдачи экзамена, итоги ЕГЭ в целом по региону, а также в разрезе муниципальных образований и образовательных организаций.</w:t>
      </w:r>
    </w:p>
    <w:p w:rsidR="00A116FC" w:rsidRPr="00F76CF0" w:rsidRDefault="00A116FC" w:rsidP="00F76CF0">
      <w:pPr>
        <w:spacing w:after="0" w:line="312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F76CF0">
        <w:rPr>
          <w:rFonts w:ascii="Times New Roman" w:eastAsia="TimesNewRomanPSMT" w:hAnsi="Times New Roman" w:cs="Times New Roman"/>
          <w:sz w:val="29"/>
          <w:szCs w:val="29"/>
        </w:rPr>
        <w:t xml:space="preserve">Сборник подготовлен с учетом результатов апелляций и пересдачи экзаменов выпускниками, не набравшими минимального балла, на основе материалов, предоставленных отделом «Региональный центр обработки информации» ГБУ ТО ЦОКО и </w:t>
      </w:r>
      <w:r w:rsidR="0017224D" w:rsidRPr="00F76CF0">
        <w:rPr>
          <w:rFonts w:ascii="Times New Roman" w:hAnsi="Times New Roman"/>
          <w:sz w:val="29"/>
          <w:szCs w:val="29"/>
        </w:rPr>
        <w:t>органов управления образованием муниципальных образований Тверской области.</w:t>
      </w:r>
    </w:p>
    <w:p w:rsidR="00E36CEC" w:rsidRPr="00F76CF0" w:rsidRDefault="00A116FC" w:rsidP="00F76CF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NewRomanPSMT" w:hAnsi="Times New Roman" w:cs="Times New Roman"/>
          <w:sz w:val="29"/>
          <w:szCs w:val="29"/>
        </w:rPr>
      </w:pPr>
      <w:r w:rsidRPr="00F76CF0">
        <w:rPr>
          <w:rFonts w:ascii="Times New Roman" w:eastAsia="TimesNewRomanPSMT" w:hAnsi="Times New Roman" w:cs="Times New Roman"/>
          <w:sz w:val="29"/>
          <w:szCs w:val="29"/>
        </w:rPr>
        <w:t>Представленные материалы будут полезны руководителям и специалистам органов управления образованием, руководителям и педагогическим коллективам образовательных организаций региона для проведения аналитических, мониторинговых исследований, принятия управленческих решений по совершенствованию образовательного процесса.</w:t>
      </w:r>
    </w:p>
    <w:p w:rsidR="00E36CEC" w:rsidRDefault="00E36CEC" w:rsidP="004D2EEB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E36CEC" w:rsidRPr="004D2EEB" w:rsidRDefault="00E36CEC" w:rsidP="004D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EB">
        <w:rPr>
          <w:rFonts w:ascii="Times New Roman" w:hAnsi="Times New Roman" w:cs="Times New Roman"/>
          <w:b/>
          <w:sz w:val="28"/>
          <w:szCs w:val="28"/>
        </w:rPr>
        <w:lastRenderedPageBreak/>
        <w:t>1. Основные результаты государственной итоговой аттестации выпускников 11-х классов в 2018 году</w:t>
      </w:r>
    </w:p>
    <w:p w:rsidR="00E36CEC" w:rsidRPr="00E36CEC" w:rsidRDefault="00E36CEC" w:rsidP="004D2EE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1. В 2018 году единый государственный экзамен по 14 предметам (в том числе математика – базовый и профильный уровень) сдавали 6158 выпускников,  в том числе выпускников текущего года – 5700 (92,6% от общего количества сдававших  ЕГЭ) из 294 образовательных организаций, расположенных на территории Тверской области. Из них: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- 277 дневных средних общеобразовательных организаций;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 xml:space="preserve">- 8 вечерних (сменных) общеобразовательных организаций (в том числе 2 ОО с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 формой обучения);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- 8 негосударственных образовательных организаций;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- 1 федеральной образовательной организации (ФГКОУ «Тверское суворовское военное училище»).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Из общего количества сдававших ЕГЭ - выпускники прошлых лет и выпускники  СПО – 458 человек (7,4%).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2. Среди экзаменов по выбору наиболее востребованными остаются экзамены по профильной математике – доля выбравших предмет составила 64% от общего числа выпускников, обществознанию (46%) и физике (26%). Далее следуют экзамены по биологии (19%), истории (16%), химии (14%).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Менее 10% выпускников отдали предпочтение экзаменам по английскому языку (9%), информатике и ИКТ (9,6%), литературе (7%) и географии (4%).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Менее 1% выпускников 11-х классов сдавали немецкий и французский языки (0,7% и 0,2% соответственно).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3. В 2018 году 92,7% выпускников сдавали три и более экзамена в форме ЕГЭ (в 2017 г. – 92%, в 2016 г. – 93%).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Из них сдавали: 3 экзамена – 14%, 4 экз. – 47%, 5 экз. – 25%, 6 и более экзаменов – 6%.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 xml:space="preserve">Большинство (74%) выпускников, обучавшихся в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 форме,  сдавали только обязательные предметы.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4. Анализ результатов ЕГЭ по категориям участников показал, что традиционно наиболее высокие результаты демонстрируют выпускники дневных  общеобразовательных организаций.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Результаты выпускников ВСОШ, СПО и выпускников прошлых лет значительно ниже по всем предметам, выбранным ими для сдачи ЕГЭ.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5. Доля выпускников, не прошедших ГИА по обязательным предметам в 2018 году, составила 1,1% от общего количества выпускников 11-х классов образовательных организаций области (2017 г. – 0,8%; 2016 г. – 1,3%;).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lastRenderedPageBreak/>
        <w:t>6. В 27 (63%) муниципальных образованиях (г</w:t>
      </w:r>
      <w:proofErr w:type="gramStart"/>
      <w:r w:rsidRPr="00E36C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6CEC">
        <w:rPr>
          <w:rFonts w:ascii="Times New Roman" w:hAnsi="Times New Roman" w:cs="Times New Roman"/>
          <w:sz w:val="28"/>
          <w:szCs w:val="28"/>
        </w:rPr>
        <w:t xml:space="preserve">жев,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Бельский, Весьегонский,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Кимрский, Краснохолмский,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 районы и ЗАТО Солнечный) все выпускники показали 100-процентную успешность по результатам сдачи двух обязательных экзаменов и получили аттестат о среднем общем образовании. В 2017 году таких муниципалитетов было 32, в 2016 году – 27.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нет выпускников, не преодолевших минимальный порог по обязательным предметам ЕГЭ в 17 (40%) МО: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Бельский, Весьегонский,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Кимрский,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 районы, ЗАТО Солнечный.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7. В 2018 году в 252 (86% от общего количества ОО) образовательных организациях все выпускники успешно сдали ЕГЭ по обязательным предметам. В 2017 году – 270 ОО (91%); 2016 году – 261 ОО (89%).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8. Успешно сдали экзамены по двум обязательным  и  по всем выбранным для сдачи ЕГЭ предметам  все выпускники 79 ОО (27% от общего количества школ, принимавших участие в ЕГЭ). В 2017 году –  98 ОО (33%); в 2016 году –  64 ОО (22%).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9. Доля выпускников, успешно сдавших все экзамены, выбранные ими для сдачи ЕГЭ (в том числе обязательные), составила 87% от общего числа выпускников. Для сравнения, в 2017 году этот показатель равен 87,2%; в 2016 году – 82,1%.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10. В сравнении с 2017 годом увеличилась доля участников ЕГЭ, не преодолевших минимальный порог по базовой математике - с 0,7% в 2017 г. до 1% в 2018 г. По русскому языку данный показатель незначительно снизился и составил 0,1% (2017 г.– 0,2%).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36CEC">
        <w:rPr>
          <w:rFonts w:ascii="Times New Roman" w:hAnsi="Times New Roman" w:cs="Times New Roman"/>
          <w:sz w:val="28"/>
          <w:szCs w:val="28"/>
        </w:rPr>
        <w:t>В 2018 году из 12 предметов по выбору преодолели минимальный порог все участники ЕГЭ по немецкому и французскому языкам.</w:t>
      </w:r>
      <w:proofErr w:type="gramEnd"/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По 6 предметам доля успешно сдавших ЕГЭ составила более 92%: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-английский язык – 99,9%;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-литература – 97,3%;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-география – 96,7%;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-физика – 95,7%;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-история – 93%;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lastRenderedPageBreak/>
        <w:t>- математика (профильный уровень) – 92,9%.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По информатике и ИКТ – 89%; по обществознанию – 88%; по химии – 87%; по биологии – 84%.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12. В течение трех лет (2016-2018гг.) наблюдается стабильное освоение образовательного стандарта по иностранным языкам, математике, русскому языку, литературе и географии – доля выпускников, сдавших ЕГЭ выше минимального порога по данным предметам составляет более 97%.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13. Наиболее велика доля высоких (81 - 100 б.) результатов по французскому (43%), немецкому и английскому (по 32%) языкам и русскому языку (26%).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CEC">
        <w:rPr>
          <w:rFonts w:ascii="Times New Roman" w:hAnsi="Times New Roman" w:cs="Times New Roman"/>
          <w:sz w:val="28"/>
          <w:szCs w:val="28"/>
        </w:rPr>
        <w:t>В сравнении с 2016-2017 гг. выросла доля «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>» результатов по физике, химии, обществознанию, информатике и ИКТ; снизилась – по биологии, истории, иностранным языкам.</w:t>
      </w:r>
      <w:proofErr w:type="gramEnd"/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36CEC">
        <w:rPr>
          <w:rFonts w:ascii="Times New Roman" w:hAnsi="Times New Roman" w:cs="Times New Roman"/>
          <w:sz w:val="28"/>
          <w:szCs w:val="28"/>
        </w:rPr>
        <w:t>В 2018 году количество участников ЕГЭ, набравших 100 баллов, увеличилось и составило 65 чел. (2017г. – 38 чел., 2016 г. – 59 чел.) по 11 предметам: 38 чел. - русский язык, 8 чел. – химия, по 4 чел. – история, обществознание и литература, 2 чел. – математика, по 1 чел. – физика, биология, информатика и ИКТ, география, английский язык.</w:t>
      </w:r>
      <w:proofErr w:type="gramEnd"/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3 выпускника получили результат 100 баллов по 2 предметам: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•</w:t>
      </w:r>
      <w:r w:rsidRPr="00E36CEC">
        <w:rPr>
          <w:rFonts w:ascii="Times New Roman" w:hAnsi="Times New Roman" w:cs="Times New Roman"/>
          <w:sz w:val="28"/>
          <w:szCs w:val="28"/>
        </w:rPr>
        <w:tab/>
        <w:t>МБОУ СОШ № 17 г. Твери (русский язык, химия);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•</w:t>
      </w:r>
      <w:r w:rsidRPr="00E36CEC">
        <w:rPr>
          <w:rFonts w:ascii="Times New Roman" w:hAnsi="Times New Roman" w:cs="Times New Roman"/>
          <w:sz w:val="28"/>
          <w:szCs w:val="28"/>
        </w:rPr>
        <w:tab/>
        <w:t xml:space="preserve"> МОУ СОШ № 1 им. А.С. Пушкина </w:t>
      </w:r>
      <w:proofErr w:type="gramStart"/>
      <w:r w:rsidRPr="00E36C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6CEC">
        <w:rPr>
          <w:rFonts w:ascii="Times New Roman" w:hAnsi="Times New Roman" w:cs="Times New Roman"/>
          <w:sz w:val="28"/>
          <w:szCs w:val="28"/>
        </w:rPr>
        <w:t>.</w:t>
      </w:r>
      <w:r w:rsidR="006B1B26">
        <w:rPr>
          <w:rFonts w:ascii="Times New Roman" w:hAnsi="Times New Roman" w:cs="Times New Roman"/>
          <w:sz w:val="28"/>
          <w:szCs w:val="28"/>
        </w:rPr>
        <w:t xml:space="preserve"> </w:t>
      </w:r>
      <w:r w:rsidRPr="00E36CEC">
        <w:rPr>
          <w:rFonts w:ascii="Times New Roman" w:hAnsi="Times New Roman" w:cs="Times New Roman"/>
          <w:sz w:val="28"/>
          <w:szCs w:val="28"/>
        </w:rPr>
        <w:t>Ржева (химия, биология);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•</w:t>
      </w:r>
      <w:r w:rsidRPr="00E36CEC">
        <w:rPr>
          <w:rFonts w:ascii="Times New Roman" w:hAnsi="Times New Roman" w:cs="Times New Roman"/>
          <w:sz w:val="28"/>
          <w:szCs w:val="28"/>
        </w:rPr>
        <w:tab/>
        <w:t xml:space="preserve">МБОУ СОШ им. Калинина 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 района (русский язык, химия);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1 выпускник МБОУ СОШ № 8 г. Конаково получил «</w:t>
      </w:r>
      <w:proofErr w:type="spellStart"/>
      <w:r w:rsidRPr="00E36CEC">
        <w:rPr>
          <w:rFonts w:ascii="Times New Roman" w:hAnsi="Times New Roman" w:cs="Times New Roman"/>
          <w:sz w:val="28"/>
          <w:szCs w:val="28"/>
        </w:rPr>
        <w:t>стобалльный</w:t>
      </w:r>
      <w:proofErr w:type="spellEnd"/>
      <w:r w:rsidRPr="00E36CEC">
        <w:rPr>
          <w:rFonts w:ascii="Times New Roman" w:hAnsi="Times New Roman" w:cs="Times New Roman"/>
          <w:sz w:val="28"/>
          <w:szCs w:val="28"/>
        </w:rPr>
        <w:t xml:space="preserve"> результат» по 3 предметам (русский язык, история, литература).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15. Золотыми медалями «За особые успехи в учении» награждены 612 выпускников из 177 ОО. В течение двух последних лет доля медалистов остается практически без изменений – 10,7% в 2018 г., 10,6% в 2017 г.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Выпускники данной категории успешно сдали ЕГЭ по всем предметам, за исключением выпускника МОУ СОШ №31 г</w:t>
      </w:r>
      <w:proofErr w:type="gramStart"/>
      <w:r w:rsidRPr="00E36CE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6CEC">
        <w:rPr>
          <w:rFonts w:ascii="Times New Roman" w:hAnsi="Times New Roman" w:cs="Times New Roman"/>
          <w:sz w:val="28"/>
          <w:szCs w:val="28"/>
        </w:rPr>
        <w:t>верь, сдавшего ЕГЭ по химии ниже минимального порога.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С результатом 81 балл и выше сдали все экзамены 68 медалистов – 11%. В 2017 г. – 8%; в  2016 г. - 6%.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16. Победители и призеры регионального этапа, а также призеры заключительного этапа Олимпиады подтвердили на ЕГЭ высокий уровень индивидуальных учебных достижений, продемонстрированный ими на всероссийской олимпиаде школьников в 2018 году - 90% выпускников, сдававшие ЕГЭ в соответствии с предметом Олимпиады, получили на экзамене результат 81 – 100 баллов.</w:t>
      </w:r>
    </w:p>
    <w:p w:rsidR="00E36CEC" w:rsidRPr="00E36CEC" w:rsidRDefault="00E36CEC" w:rsidP="00866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lastRenderedPageBreak/>
        <w:t>17. В 2018 году государственную итоговую аттестацию сдавали 50 выпускников с ограниченными возможностями здоровья, в т.ч. в форме ЕГЭ – 35 чел., в форме ГВЭ – 11 чел., с совмещением форм – 4 чел.</w:t>
      </w:r>
    </w:p>
    <w:p w:rsidR="00E36CEC" w:rsidRP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Из 13 предметов, по которым выпускники данной категории сдавали ЕГЭ, по  четырем  предметам 6 выпускников показали результаты ниже минимального порога, в том числе: математика (базовый уровень) – 1 чел., биология – 1 чел., химия – 1 чел., обществознание - 3 чел.</w:t>
      </w:r>
    </w:p>
    <w:p w:rsidR="00E36CEC" w:rsidRDefault="00E36CEC" w:rsidP="004D2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EC">
        <w:rPr>
          <w:rFonts w:ascii="Times New Roman" w:hAnsi="Times New Roman" w:cs="Times New Roman"/>
          <w:sz w:val="28"/>
          <w:szCs w:val="28"/>
        </w:rPr>
        <w:t>Из 8 предметов, по которым выпускники с ОВЗ сдавали ГВЭ, по двум предметам 2 выпускника получили результат ниже минимального порога, в том числе: биология – 1 чел., обществознание - 1 чел.</w:t>
      </w:r>
    </w:p>
    <w:p w:rsidR="00E36CEC" w:rsidRDefault="00E3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CEC" w:rsidRPr="004D2EEB" w:rsidRDefault="00E36CEC" w:rsidP="004D2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EB">
        <w:rPr>
          <w:rFonts w:ascii="Times New Roman" w:hAnsi="Times New Roman" w:cs="Times New Roman"/>
          <w:b/>
          <w:sz w:val="28"/>
          <w:szCs w:val="28"/>
        </w:rPr>
        <w:lastRenderedPageBreak/>
        <w:t>2. Анализ результатов ЕГЭ</w:t>
      </w:r>
    </w:p>
    <w:p w:rsidR="00E36CEC" w:rsidRPr="004D2EEB" w:rsidRDefault="00E36CEC" w:rsidP="004D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EB">
        <w:rPr>
          <w:rFonts w:ascii="Times New Roman" w:hAnsi="Times New Roman" w:cs="Times New Roman"/>
          <w:b/>
          <w:sz w:val="28"/>
          <w:szCs w:val="28"/>
        </w:rPr>
        <w:t>2.1. Характеристика  участников ЕГЭ-2018</w:t>
      </w:r>
    </w:p>
    <w:p w:rsidR="00E36CEC" w:rsidRPr="00CA1927" w:rsidRDefault="00E36CEC" w:rsidP="00E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1927">
        <w:rPr>
          <w:rFonts w:ascii="Times New Roman" w:hAnsi="Times New Roman" w:cs="Times New Roman"/>
          <w:sz w:val="28"/>
          <w:szCs w:val="28"/>
        </w:rPr>
        <w:t xml:space="preserve"> году единый государственный экзамен по 14 предметам (в том числе математика – базовый и профильный уровень) сдавали </w:t>
      </w:r>
      <w:r w:rsidRPr="005F3F7A">
        <w:rPr>
          <w:rFonts w:ascii="Times New Roman" w:hAnsi="Times New Roman" w:cs="Times New Roman"/>
          <w:sz w:val="28"/>
          <w:szCs w:val="28"/>
        </w:rPr>
        <w:t>6158</w:t>
      </w:r>
      <w:r w:rsidRPr="007D2F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927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1927">
        <w:rPr>
          <w:rFonts w:ascii="Times New Roman" w:hAnsi="Times New Roman" w:cs="Times New Roman"/>
          <w:sz w:val="28"/>
          <w:szCs w:val="28"/>
        </w:rPr>
        <w:t xml:space="preserve">в том числе выпускников текущего года – </w:t>
      </w:r>
      <w:r>
        <w:rPr>
          <w:rFonts w:ascii="Times New Roman" w:hAnsi="Times New Roman" w:cs="Times New Roman"/>
          <w:sz w:val="28"/>
          <w:szCs w:val="28"/>
        </w:rPr>
        <w:t>5700 чел.</w:t>
      </w:r>
      <w:r w:rsidRPr="00CA19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92,6 </w:t>
      </w:r>
      <w:r w:rsidRPr="00CA1927">
        <w:rPr>
          <w:rFonts w:ascii="Times New Roman" w:hAnsi="Times New Roman" w:cs="Times New Roman"/>
          <w:sz w:val="28"/>
          <w:szCs w:val="28"/>
        </w:rPr>
        <w:t>% от общего количества сдававших  ЕГЭ) из</w:t>
      </w:r>
      <w:r w:rsidRPr="00CA1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92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192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расположенных на территории Тверской области. </w:t>
      </w:r>
    </w:p>
    <w:p w:rsidR="00E36CEC" w:rsidRPr="00CA1927" w:rsidRDefault="00E36CEC" w:rsidP="00E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Из них:</w:t>
      </w:r>
    </w:p>
    <w:p w:rsidR="00E36CEC" w:rsidRPr="00725F8D" w:rsidRDefault="00E36CEC" w:rsidP="00E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8D">
        <w:rPr>
          <w:rFonts w:ascii="Times New Roman" w:hAnsi="Times New Roman" w:cs="Times New Roman"/>
          <w:sz w:val="28"/>
          <w:szCs w:val="28"/>
        </w:rPr>
        <w:t>- 27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F8D">
        <w:rPr>
          <w:rFonts w:ascii="Times New Roman" w:hAnsi="Times New Roman" w:cs="Times New Roman"/>
          <w:sz w:val="28"/>
          <w:szCs w:val="28"/>
        </w:rPr>
        <w:t xml:space="preserve"> дневных средних общеобразовательных организаций;</w:t>
      </w:r>
    </w:p>
    <w:p w:rsidR="00E36CEC" w:rsidRPr="00725F8D" w:rsidRDefault="00E36CEC" w:rsidP="00E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8D">
        <w:rPr>
          <w:rFonts w:ascii="Times New Roman" w:hAnsi="Times New Roman" w:cs="Times New Roman"/>
          <w:sz w:val="28"/>
          <w:szCs w:val="28"/>
        </w:rPr>
        <w:t xml:space="preserve">- 8 вечерних (сменных) общеобразовательных организаций (в том числе 2 ОО с </w:t>
      </w:r>
      <w:proofErr w:type="spellStart"/>
      <w:r w:rsidRPr="00725F8D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25F8D">
        <w:rPr>
          <w:rFonts w:ascii="Times New Roman" w:hAnsi="Times New Roman" w:cs="Times New Roman"/>
          <w:sz w:val="28"/>
          <w:szCs w:val="28"/>
        </w:rPr>
        <w:t xml:space="preserve"> формой обучения);</w:t>
      </w:r>
    </w:p>
    <w:p w:rsidR="00E36CEC" w:rsidRDefault="00E36CEC" w:rsidP="00E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8B">
        <w:rPr>
          <w:rFonts w:ascii="Times New Roman" w:hAnsi="Times New Roman" w:cs="Times New Roman"/>
          <w:sz w:val="28"/>
          <w:szCs w:val="28"/>
        </w:rPr>
        <w:t>- 8 негосударственных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CEC" w:rsidRPr="00CA1927" w:rsidRDefault="00E36CEC" w:rsidP="00E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1927">
        <w:rPr>
          <w:rFonts w:ascii="Times New Roman" w:hAnsi="Times New Roman" w:cs="Times New Roman"/>
          <w:sz w:val="28"/>
          <w:szCs w:val="28"/>
        </w:rPr>
        <w:t>1 федеральной образовательной организации (ФГКОУ «Тверское суворовское военное училище»).</w:t>
      </w:r>
    </w:p>
    <w:p w:rsidR="00E36CEC" w:rsidRPr="00CA1927" w:rsidRDefault="00E36CEC" w:rsidP="00E36C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27">
        <w:rPr>
          <w:rFonts w:ascii="Times New Roman" w:hAnsi="Times New Roman" w:cs="Times New Roman"/>
          <w:sz w:val="28"/>
          <w:szCs w:val="28"/>
        </w:rPr>
        <w:t>Из общего количества выпускников в ЕГЭ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1927">
        <w:rPr>
          <w:rFonts w:ascii="Times New Roman" w:hAnsi="Times New Roman" w:cs="Times New Roman"/>
          <w:sz w:val="28"/>
          <w:szCs w:val="28"/>
        </w:rPr>
        <w:t xml:space="preserve"> года принимали участие выпускники прошлых лет и выпускники  СПО – </w:t>
      </w:r>
      <w:r w:rsidRPr="005F3F7A">
        <w:rPr>
          <w:rFonts w:ascii="Times New Roman" w:hAnsi="Times New Roman" w:cs="Times New Roman"/>
          <w:sz w:val="28"/>
          <w:szCs w:val="28"/>
        </w:rPr>
        <w:t>458</w:t>
      </w:r>
      <w:r w:rsidRPr="007D2F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927">
        <w:rPr>
          <w:rFonts w:ascii="Times New Roman" w:hAnsi="Times New Roman" w:cs="Times New Roman"/>
          <w:sz w:val="28"/>
          <w:szCs w:val="28"/>
        </w:rPr>
        <w:t>человек (</w:t>
      </w:r>
      <w:r>
        <w:rPr>
          <w:rFonts w:ascii="Times New Roman" w:hAnsi="Times New Roman" w:cs="Times New Roman"/>
          <w:sz w:val="28"/>
          <w:szCs w:val="28"/>
        </w:rPr>
        <w:t>7,4</w:t>
      </w:r>
      <w:r w:rsidRPr="00CA1927">
        <w:rPr>
          <w:rFonts w:ascii="Times New Roman" w:hAnsi="Times New Roman" w:cs="Times New Roman"/>
          <w:sz w:val="28"/>
          <w:szCs w:val="28"/>
        </w:rPr>
        <w:t>%).</w:t>
      </w:r>
    </w:p>
    <w:p w:rsidR="00E36CEC" w:rsidRDefault="00E36CEC" w:rsidP="00E36CEC">
      <w:pPr>
        <w:spacing w:after="0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E36CEC" w:rsidRDefault="00483591" w:rsidP="00E36C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margin-left:121.2pt;margin-top:18.65pt;width:212.25pt;height:95.25pt;z-index:251660288" arcsize="10923f" strokeweight="2.25pt">
            <v:textbox>
              <w:txbxContent>
                <w:p w:rsidR="008B2C1D" w:rsidRPr="009852AB" w:rsidRDefault="008B2C1D" w:rsidP="00E36CE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852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Всего участников ЕГЭ 201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</w:t>
                  </w:r>
                  <w:r w:rsidRPr="009852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года</w:t>
                  </w:r>
                </w:p>
                <w:p w:rsidR="008B2C1D" w:rsidRPr="009852AB" w:rsidRDefault="008B2C1D" w:rsidP="00E36CE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6158</w:t>
                  </w:r>
                  <w:r w:rsidRPr="009852A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чел.</w:t>
                  </w:r>
                </w:p>
              </w:txbxContent>
            </v:textbox>
          </v:roundrect>
        </w:pict>
      </w:r>
    </w:p>
    <w:p w:rsidR="00E36CEC" w:rsidRPr="00BB65EF" w:rsidRDefault="00E36CEC" w:rsidP="00E36CEC">
      <w:pPr>
        <w:rPr>
          <w:rFonts w:ascii="Times New Roman" w:hAnsi="Times New Roman" w:cs="Times New Roman"/>
          <w:b/>
          <w:sz w:val="28"/>
          <w:szCs w:val="28"/>
        </w:rPr>
      </w:pPr>
    </w:p>
    <w:p w:rsidR="00E36CEC" w:rsidRDefault="00E36CEC" w:rsidP="00E36CEC"/>
    <w:p w:rsidR="00E36CEC" w:rsidRDefault="00E36CEC" w:rsidP="00E36CEC"/>
    <w:p w:rsidR="00E36CEC" w:rsidRDefault="00483591" w:rsidP="00E36CE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1.45pt;margin-top:6pt;width:129pt;height:66.75pt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11.45pt;margin-top:6pt;width:108pt;height:66.75pt;flip:x;z-index:251663360" o:connectortype="straight">
            <v:stroke endarrow="block"/>
          </v:shape>
        </w:pict>
      </w:r>
    </w:p>
    <w:p w:rsidR="00E36CEC" w:rsidRDefault="00E36CEC" w:rsidP="00E36CEC"/>
    <w:p w:rsidR="00E36CEC" w:rsidRDefault="00483591" w:rsidP="00E36CEC">
      <w:r>
        <w:rPr>
          <w:noProof/>
        </w:rPr>
        <w:pict>
          <v:roundrect id="_x0000_s1027" style="position:absolute;margin-left:23.7pt;margin-top:21.85pt;width:176.25pt;height:82.5pt;z-index:251661312" arcsize="10923f">
            <v:textbox>
              <w:txbxContent>
                <w:p w:rsidR="008B2C1D" w:rsidRPr="009852AB" w:rsidRDefault="008B2C1D" w:rsidP="00E36C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852AB">
                    <w:rPr>
                      <w:rFonts w:ascii="Times New Roman" w:hAnsi="Times New Roman" w:cs="Times New Roman"/>
                    </w:rPr>
                    <w:t>Выпускники 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9852AB">
                    <w:rPr>
                      <w:rFonts w:ascii="Times New Roman" w:hAnsi="Times New Roman" w:cs="Times New Roman"/>
                    </w:rPr>
                    <w:t>/201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9852AB">
                    <w:rPr>
                      <w:rFonts w:ascii="Times New Roman" w:hAnsi="Times New Roman" w:cs="Times New Roman"/>
                    </w:rPr>
                    <w:t xml:space="preserve"> учебного года системы общего образования Тверской области</w:t>
                  </w:r>
                </w:p>
                <w:p w:rsidR="008B2C1D" w:rsidRPr="009852AB" w:rsidRDefault="008B2C1D" w:rsidP="00E36C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852AB">
                    <w:rPr>
                      <w:rFonts w:ascii="Times New Roman" w:hAnsi="Times New Roman" w:cs="Times New Roman"/>
                      <w:b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</w:rPr>
                    <w:t>700</w:t>
                  </w:r>
                  <w:r w:rsidRPr="009852AB">
                    <w:rPr>
                      <w:rFonts w:ascii="Times New Roman" w:hAnsi="Times New Roman" w:cs="Times New Roman"/>
                      <w:b/>
                    </w:rPr>
                    <w:t xml:space="preserve"> чел. (</w:t>
                  </w:r>
                  <w:r>
                    <w:rPr>
                      <w:rFonts w:ascii="Times New Roman" w:hAnsi="Times New Roman" w:cs="Times New Roman"/>
                      <w:b/>
                    </w:rPr>
                    <w:t>92,6</w:t>
                  </w:r>
                  <w:r w:rsidRPr="009852AB">
                    <w:rPr>
                      <w:rFonts w:ascii="Times New Roman" w:hAnsi="Times New Roman" w:cs="Times New Roman"/>
                      <w:b/>
                    </w:rPr>
                    <w:t>%)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269.7pt;margin-top:21.85pt;width:177pt;height:82.5pt;z-index:251662336" arcsize="10923f">
            <v:textbox>
              <w:txbxContent>
                <w:p w:rsidR="008B2C1D" w:rsidRDefault="008B2C1D" w:rsidP="00E36CE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AB">
                    <w:rPr>
                      <w:rFonts w:ascii="Times New Roman" w:hAnsi="Times New Roman" w:cs="Times New Roman"/>
                    </w:rPr>
                    <w:t>Выпускники прошлых лет и выпускники СПО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</w:p>
                <w:p w:rsidR="008B2C1D" w:rsidRPr="009852AB" w:rsidRDefault="008B2C1D" w:rsidP="00E36C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участники ЕГЭ</w:t>
                  </w:r>
                </w:p>
                <w:p w:rsidR="008B2C1D" w:rsidRPr="009852AB" w:rsidRDefault="008B2C1D" w:rsidP="00E36C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3F7A">
                    <w:rPr>
                      <w:rFonts w:ascii="Times New Roman" w:hAnsi="Times New Roman" w:cs="Times New Roman"/>
                      <w:b/>
                    </w:rPr>
                    <w:t>458</w:t>
                  </w:r>
                  <w:r w:rsidRPr="007D2FA0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9852AB">
                    <w:rPr>
                      <w:rFonts w:ascii="Times New Roman" w:hAnsi="Times New Roman" w:cs="Times New Roman"/>
                      <w:b/>
                    </w:rPr>
                    <w:t>чел. (</w:t>
                  </w:r>
                  <w:r>
                    <w:rPr>
                      <w:rFonts w:ascii="Times New Roman" w:hAnsi="Times New Roman" w:cs="Times New Roman"/>
                      <w:b/>
                    </w:rPr>
                    <w:t>7,4</w:t>
                  </w:r>
                  <w:r w:rsidRPr="009852AB">
                    <w:rPr>
                      <w:rFonts w:ascii="Times New Roman" w:hAnsi="Times New Roman" w:cs="Times New Roman"/>
                      <w:b/>
                    </w:rPr>
                    <w:t>%)</w:t>
                  </w:r>
                </w:p>
              </w:txbxContent>
            </v:textbox>
          </v:roundrect>
        </w:pict>
      </w:r>
    </w:p>
    <w:p w:rsidR="00E36CEC" w:rsidRDefault="00E36CEC" w:rsidP="00E36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CEC" w:rsidRDefault="00E36CEC" w:rsidP="00E36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CEC" w:rsidRDefault="00E36CEC" w:rsidP="00E36CEC">
      <w:r>
        <w:object w:dxaOrig="14570" w:dyaOrig="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5pt;height:25.8pt" o:ole="">
            <v:imagedata r:id="rId8" o:title=""/>
          </v:shape>
          <o:OLEObject Type="Embed" ProgID="Word.Document.12" ShapeID="_x0000_i1025" DrawAspect="Content" ObjectID="_1601449972" r:id="rId9"/>
        </w:object>
      </w:r>
    </w:p>
    <w:p w:rsidR="00E36CEC" w:rsidRDefault="00E36CEC">
      <w:pPr>
        <w:sectPr w:rsidR="00E36CEC" w:rsidSect="006B1B26">
          <w:footerReference w:type="default" r:id="rId10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E36CEC" w:rsidRPr="004D2EEB" w:rsidRDefault="00E36CEC" w:rsidP="00E36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EB">
        <w:rPr>
          <w:rFonts w:ascii="Times New Roman" w:hAnsi="Times New Roman" w:cs="Times New Roman"/>
          <w:b/>
          <w:sz w:val="28"/>
          <w:szCs w:val="28"/>
        </w:rPr>
        <w:lastRenderedPageBreak/>
        <w:t>2.2. Динамика результатов ЕГЭ за 3 года (2016-2018 гг.)</w:t>
      </w:r>
    </w:p>
    <w:tbl>
      <w:tblPr>
        <w:tblStyle w:val="aa"/>
        <w:tblW w:w="15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83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36CEC" w:rsidTr="00665648">
        <w:trPr>
          <w:trHeight w:hRule="exact" w:val="724"/>
        </w:trPr>
        <w:tc>
          <w:tcPr>
            <w:tcW w:w="675" w:type="dxa"/>
            <w:vMerge w:val="restart"/>
            <w:vAlign w:val="center"/>
          </w:tcPr>
          <w:p w:rsidR="00E36CEC" w:rsidRPr="00A4434F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44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E36CEC" w:rsidRPr="00A4434F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4434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92" w:type="dxa"/>
            <w:gridSpan w:val="3"/>
            <w:vAlign w:val="center"/>
          </w:tcPr>
          <w:p w:rsidR="00E36CEC" w:rsidRPr="00355E6A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6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ЕГЭ (чел.)</w:t>
            </w:r>
          </w:p>
        </w:tc>
        <w:tc>
          <w:tcPr>
            <w:tcW w:w="2892" w:type="dxa"/>
            <w:gridSpan w:val="3"/>
            <w:vAlign w:val="center"/>
          </w:tcPr>
          <w:p w:rsidR="00E36CEC" w:rsidRPr="00355E6A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6A">
              <w:rPr>
                <w:rFonts w:ascii="Times New Roman" w:hAnsi="Times New Roman" w:cs="Times New Roman"/>
                <w:sz w:val="20"/>
                <w:szCs w:val="20"/>
              </w:rPr>
              <w:t>Средний региональный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892" w:type="dxa"/>
            <w:gridSpan w:val="3"/>
            <w:vAlign w:val="center"/>
          </w:tcPr>
          <w:p w:rsidR="00E36CEC" w:rsidRPr="00355E6A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6A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5E6A">
              <w:rPr>
                <w:rFonts w:ascii="Times New Roman" w:hAnsi="Times New Roman" w:cs="Times New Roman"/>
                <w:sz w:val="20"/>
                <w:szCs w:val="20"/>
              </w:rPr>
              <w:t>не преодолевших минимальный порог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892" w:type="dxa"/>
            <w:gridSpan w:val="3"/>
            <w:vAlign w:val="center"/>
          </w:tcPr>
          <w:p w:rsidR="00E36CEC" w:rsidRPr="00355E6A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E6A">
              <w:rPr>
                <w:rFonts w:ascii="Times New Roman" w:hAnsi="Times New Roman" w:cs="Times New Roman"/>
                <w:sz w:val="20"/>
                <w:szCs w:val="20"/>
              </w:rPr>
              <w:t>Доля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частников, получивших результат</w:t>
            </w:r>
            <w:r w:rsidRPr="00355E6A">
              <w:rPr>
                <w:rFonts w:ascii="Times New Roman" w:hAnsi="Times New Roman" w:cs="Times New Roman"/>
                <w:sz w:val="20"/>
                <w:szCs w:val="20"/>
              </w:rPr>
              <w:t xml:space="preserve"> 81-100 баллов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36CEC" w:rsidTr="00665648">
        <w:trPr>
          <w:cantSplit/>
          <w:trHeight w:hRule="exact" w:val="848"/>
        </w:trPr>
        <w:tc>
          <w:tcPr>
            <w:tcW w:w="675" w:type="dxa"/>
            <w:vMerge/>
          </w:tcPr>
          <w:p w:rsidR="00E36CEC" w:rsidRDefault="00E36CEC" w:rsidP="00665648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6CEC" w:rsidRDefault="00E36CEC" w:rsidP="00665648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964" w:type="dxa"/>
            <w:textDirection w:val="btLr"/>
            <w:vAlign w:val="center"/>
          </w:tcPr>
          <w:p w:rsidR="00E36CEC" w:rsidRPr="003E0904" w:rsidRDefault="00E36CEC" w:rsidP="00665648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5591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69,91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37C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37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64" w:type="dxa"/>
            <w:vAlign w:val="center"/>
          </w:tcPr>
          <w:p w:rsidR="00E36CEC" w:rsidRPr="00B75536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36CEC" w:rsidTr="00665648">
        <w:trPr>
          <w:trHeight w:hRule="exact" w:val="852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  <w:lang w:val="en-US"/>
              </w:rPr>
            </w:pPr>
            <w:r w:rsidRPr="00016E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4153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3717 </w:t>
            </w:r>
            <w:r w:rsidRPr="00CB16F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B16F4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CB16F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F4">
              <w:rPr>
                <w:rFonts w:ascii="Times New Roman" w:hAnsi="Times New Roman" w:cs="Times New Roman"/>
                <w:sz w:val="20"/>
                <w:szCs w:val="20"/>
              </w:rPr>
              <w:t xml:space="preserve">4606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3887 </w:t>
            </w:r>
            <w:r w:rsidRPr="001E08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E0883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1E088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Pr="00CB1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Pr="00971B38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43,77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45,50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F4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47,95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Pr="00971B38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Pr="003E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Pr="00971B38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11,5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Pr="00971B38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7,1 </w:t>
            </w:r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gramStart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71B3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4" w:type="dxa"/>
            <w:vAlign w:val="center"/>
          </w:tcPr>
          <w:p w:rsidR="00E36CEC" w:rsidRPr="00B75536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6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  <w:p w:rsidR="00E36CEC" w:rsidRPr="00B75536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проф.ур</w:t>
            </w:r>
            <w:proofErr w:type="spellEnd"/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E36CEC" w:rsidRPr="00B75536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6CEC" w:rsidRPr="00B75536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36CEC" w:rsidRPr="00B75536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536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(проф. </w:t>
            </w:r>
            <w:proofErr w:type="spellStart"/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t>ур</w:t>
            </w:r>
            <w:proofErr w:type="spellEnd"/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E36CEC" w:rsidRPr="00B75536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6CEC" w:rsidRPr="00B75536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553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(проф. </w:t>
            </w:r>
            <w:proofErr w:type="spellStart"/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t>ур</w:t>
            </w:r>
            <w:proofErr w:type="spellEnd"/>
            <w:r w:rsidRPr="00B75536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  <w:p w:rsidR="00E36CE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6CEC" w:rsidRPr="00B75536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37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37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59,27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64,15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77,57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72,02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67,89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37C"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37C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55,23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64" w:type="dxa"/>
            <w:vAlign w:val="center"/>
          </w:tcPr>
          <w:p w:rsidR="00E36CEC" w:rsidRPr="00D70073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7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36CEC" w:rsidTr="00BB19A4">
        <w:trPr>
          <w:trHeight w:hRule="exact" w:val="340"/>
        </w:trPr>
        <w:tc>
          <w:tcPr>
            <w:tcW w:w="675" w:type="dxa"/>
            <w:vAlign w:val="center"/>
          </w:tcPr>
          <w:p w:rsidR="00E36CEC" w:rsidRPr="00016EEE" w:rsidRDefault="00E36CEC" w:rsidP="0066564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E36CEC" w:rsidRPr="00016EEE" w:rsidRDefault="00E36CEC" w:rsidP="00665648">
            <w:pPr>
              <w:ind w:left="57"/>
              <w:rPr>
                <w:rFonts w:ascii="Times New Roman" w:hAnsi="Times New Roman" w:cs="Times New Roman"/>
              </w:rPr>
            </w:pPr>
            <w:r w:rsidRPr="00016EEE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Pr="003E0904" w:rsidRDefault="00E36CEC" w:rsidP="0066564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Pr="0016337C" w:rsidRDefault="00E36CEC" w:rsidP="0066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3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E36CEC" w:rsidRPr="00B75536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36CEC" w:rsidRDefault="00E36CEC" w:rsidP="00E36CEC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75">
        <w:rPr>
          <w:rFonts w:ascii="Times New Roman" w:hAnsi="Times New Roman" w:cs="Times New Roman"/>
          <w:sz w:val="28"/>
          <w:szCs w:val="28"/>
        </w:rPr>
        <w:t>В сравнении за три года снизилась доля выпускников, не преодолевших минимальный</w:t>
      </w:r>
      <w:r>
        <w:rPr>
          <w:rFonts w:ascii="Times New Roman" w:hAnsi="Times New Roman" w:cs="Times New Roman"/>
          <w:sz w:val="28"/>
          <w:szCs w:val="28"/>
        </w:rPr>
        <w:t xml:space="preserve"> порог на ЕГЭ по русскому языку,</w:t>
      </w:r>
      <w:r w:rsidRPr="00A90B75">
        <w:rPr>
          <w:rFonts w:ascii="Times New Roman" w:hAnsi="Times New Roman" w:cs="Times New Roman"/>
          <w:sz w:val="28"/>
          <w:szCs w:val="28"/>
        </w:rPr>
        <w:t xml:space="preserve"> математике (</w:t>
      </w:r>
      <w:r>
        <w:rPr>
          <w:rFonts w:ascii="Times New Roman" w:hAnsi="Times New Roman" w:cs="Times New Roman"/>
          <w:sz w:val="28"/>
          <w:szCs w:val="28"/>
        </w:rPr>
        <w:t>профильный</w:t>
      </w:r>
      <w:r w:rsidRPr="00A90B75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>) и немецкому языку;</w:t>
      </w:r>
      <w:r w:rsidRPr="00A90B75">
        <w:rPr>
          <w:rFonts w:ascii="Times New Roman" w:hAnsi="Times New Roman" w:cs="Times New Roman"/>
          <w:sz w:val="28"/>
          <w:szCs w:val="28"/>
        </w:rPr>
        <w:t xml:space="preserve"> выросла – по </w:t>
      </w:r>
      <w:r>
        <w:rPr>
          <w:rFonts w:ascii="Times New Roman" w:hAnsi="Times New Roman" w:cs="Times New Roman"/>
          <w:sz w:val="28"/>
          <w:szCs w:val="28"/>
        </w:rPr>
        <w:t>биологии и обществознанию</w:t>
      </w:r>
      <w:r w:rsidRPr="00A90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B75">
        <w:rPr>
          <w:rFonts w:ascii="Times New Roman" w:hAnsi="Times New Roman" w:cs="Times New Roman"/>
          <w:sz w:val="28"/>
          <w:szCs w:val="28"/>
        </w:rPr>
        <w:t>В течение трех лет нет выпускников, не преодолевших минимальный порог</w:t>
      </w:r>
      <w:r>
        <w:rPr>
          <w:rFonts w:ascii="Times New Roman" w:hAnsi="Times New Roman" w:cs="Times New Roman"/>
          <w:sz w:val="28"/>
          <w:szCs w:val="28"/>
        </w:rPr>
        <w:t xml:space="preserve"> по французскому языку.</w:t>
      </w:r>
    </w:p>
    <w:p w:rsidR="00E36CEC" w:rsidRPr="00D70073" w:rsidRDefault="00E36CEC" w:rsidP="00E36CEC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2016-2017 гг. выросла доля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результатов по физике, химии, обществознанию, информатике и ИКТ; снизилась – по биологии, истории, иностранным языкам.</w:t>
      </w:r>
      <w:proofErr w:type="gramEnd"/>
    </w:p>
    <w:p w:rsidR="00E36CEC" w:rsidRDefault="00E36CEC">
      <w:pPr>
        <w:sectPr w:rsidR="00E36CEC" w:rsidSect="006B1B26">
          <w:pgSz w:w="16838" w:h="11906" w:orient="landscape"/>
          <w:pgMar w:top="1418" w:right="1134" w:bottom="850" w:left="1134" w:header="708" w:footer="567" w:gutter="0"/>
          <w:cols w:space="708"/>
          <w:docGrid w:linePitch="360"/>
        </w:sectPr>
      </w:pPr>
    </w:p>
    <w:p w:rsidR="00E36CEC" w:rsidRPr="004D2EEB" w:rsidRDefault="00E36CEC" w:rsidP="004D2E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D2EEB">
        <w:rPr>
          <w:rFonts w:ascii="Times New Roman" w:hAnsi="Times New Roman" w:cs="Times New Roman"/>
          <w:b/>
          <w:sz w:val="28"/>
          <w:szCs w:val="28"/>
        </w:rPr>
        <w:lastRenderedPageBreak/>
        <w:t>2.3.Общие результаты ЕГЭ по предметам с учетом категории участников (выпускники текущего года, обучающиеся по программам СОО и СПО, выпускники прошлых лет, участники ЕГЭ с ОВЗ) и с учетом типа ОО (СОШ, лицеи и гимназии, ВСОШ, НОУ) по показателям:</w:t>
      </w:r>
      <w:r w:rsidRPr="004D2E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доля участников,  не преодолевших минимальный порог; доля участников, получивших от 81 до 100 баллов</w:t>
      </w:r>
      <w:proofErr w:type="gramEnd"/>
    </w:p>
    <w:tbl>
      <w:tblPr>
        <w:tblStyle w:val="aa"/>
        <w:tblW w:w="1474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36CEC" w:rsidRPr="00B26901" w:rsidTr="004D2EEB">
        <w:trPr>
          <w:trHeight w:val="454"/>
          <w:jc w:val="center"/>
        </w:trPr>
        <w:tc>
          <w:tcPr>
            <w:tcW w:w="2835" w:type="dxa"/>
            <w:vMerge w:val="restart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6808" w:type="dxa"/>
            <w:gridSpan w:val="8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Выпускники 2018 года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Выпускники прошлых лет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 ЕГЭ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 ОВЗ</w:t>
            </w:r>
          </w:p>
        </w:tc>
      </w:tr>
      <w:tr w:rsidR="00E36CEC" w:rsidRPr="00B26901" w:rsidTr="004D2EEB">
        <w:trPr>
          <w:trHeight w:val="283"/>
          <w:jc w:val="center"/>
        </w:trPr>
        <w:tc>
          <w:tcPr>
            <w:tcW w:w="2835" w:type="dxa"/>
            <w:vMerge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СОШ</w:t>
            </w:r>
          </w:p>
        </w:tc>
        <w:tc>
          <w:tcPr>
            <w:tcW w:w="1702" w:type="dxa"/>
            <w:gridSpan w:val="2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Лицеи и гимназии</w:t>
            </w:r>
          </w:p>
        </w:tc>
        <w:tc>
          <w:tcPr>
            <w:tcW w:w="1702" w:type="dxa"/>
            <w:gridSpan w:val="2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ВСОШ</w:t>
            </w:r>
          </w:p>
        </w:tc>
        <w:tc>
          <w:tcPr>
            <w:tcW w:w="1702" w:type="dxa"/>
            <w:gridSpan w:val="2"/>
            <w:vAlign w:val="center"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НОУ (ЧОУ)</w:t>
            </w:r>
          </w:p>
        </w:tc>
        <w:tc>
          <w:tcPr>
            <w:tcW w:w="1702" w:type="dxa"/>
            <w:gridSpan w:val="2"/>
            <w:vMerge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6CEC" w:rsidRPr="00B26901" w:rsidTr="004D2EEB">
        <w:trPr>
          <w:cantSplit/>
          <w:trHeight w:hRule="exact" w:val="1381"/>
          <w:jc w:val="center"/>
        </w:trPr>
        <w:tc>
          <w:tcPr>
            <w:tcW w:w="2835" w:type="dxa"/>
            <w:vMerge/>
          </w:tcPr>
          <w:p w:rsidR="00E36CEC" w:rsidRPr="00B26901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Доля участников, не преодолевших минимальный порог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Доля </w:t>
            </w:r>
            <w:proofErr w:type="spell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участниковс</w:t>
            </w:r>
            <w:proofErr w:type="spellEnd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результатом 81-100 баллов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 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Доля участников, не преодолевших минимальный порог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Доля </w:t>
            </w:r>
            <w:proofErr w:type="spell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участниковс</w:t>
            </w:r>
            <w:proofErr w:type="spellEnd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результатом 81-100 баллов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 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Доля участников, не преодолевших минимальный порог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Доля </w:t>
            </w:r>
            <w:proofErr w:type="spell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участниковс</w:t>
            </w:r>
            <w:proofErr w:type="spellEnd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результатом 81-100 баллов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 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Доля участников, не преодолевших минимальный порог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Доля </w:t>
            </w:r>
            <w:proofErr w:type="spell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участниковс</w:t>
            </w:r>
            <w:proofErr w:type="spellEnd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результатом 81-100 баллов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 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Доля участников, не преодолевших минимальный порог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Доля </w:t>
            </w:r>
            <w:proofErr w:type="spell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участниковс</w:t>
            </w:r>
            <w:proofErr w:type="spellEnd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результатом 81-100 баллов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 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Доля участников, не преодолевших минимальный порог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Доля </w:t>
            </w:r>
            <w:proofErr w:type="spell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участниковс</w:t>
            </w:r>
            <w:proofErr w:type="spellEnd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результатом 81-100 баллов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 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Доля участников, не преодолевших минимальный порог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E36CEC" w:rsidRPr="00860429" w:rsidRDefault="00E36CEC" w:rsidP="00665648">
            <w:pPr>
              <w:ind w:left="57" w:right="5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Доля </w:t>
            </w:r>
            <w:proofErr w:type="spell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>участниковс</w:t>
            </w:r>
            <w:proofErr w:type="spellEnd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результатом 81-100 баллов</w:t>
            </w:r>
            <w:proofErr w:type="gramStart"/>
            <w:r w:rsidRPr="00860429">
              <w:rPr>
                <w:rFonts w:ascii="Times New Roman" w:hAnsi="Times New Roman" w:cs="Times New Roman"/>
                <w:sz w:val="15"/>
                <w:szCs w:val="15"/>
              </w:rPr>
              <w:t xml:space="preserve"> (%) </w:t>
            </w:r>
            <w:proofErr w:type="gramEnd"/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369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16,5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4,5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23,5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26,3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13,9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27,9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15,2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21,9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0,9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17,4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42,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13,6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28,2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13,7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31,8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</w:tr>
      <w:tr w:rsidR="00E36CEC" w:rsidRPr="00B26901" w:rsidTr="004D2EEB">
        <w:trPr>
          <w:cantSplit/>
          <w:trHeight w:hRule="exact" w:val="425"/>
          <w:jc w:val="center"/>
        </w:trPr>
        <w:tc>
          <w:tcPr>
            <w:tcW w:w="2835" w:type="dxa"/>
            <w:vAlign w:val="center"/>
          </w:tcPr>
          <w:p w:rsidR="00E36CEC" w:rsidRPr="006B54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16,8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12,5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851" w:type="dxa"/>
            <w:vAlign w:val="center"/>
          </w:tcPr>
          <w:p w:rsidR="00E36CEC" w:rsidRPr="002369A0" w:rsidRDefault="00E36CEC" w:rsidP="0066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36CEC" w:rsidRPr="007320E7" w:rsidRDefault="00E36CEC" w:rsidP="00665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36CEC" w:rsidRPr="002369A0" w:rsidRDefault="00E36CEC" w:rsidP="00E36CEC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36CEC" w:rsidRDefault="00E36CEC">
      <w:pPr>
        <w:sectPr w:rsidR="00E36CEC" w:rsidSect="00E36CEC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E36CEC" w:rsidRDefault="00E36CEC" w:rsidP="004D2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2.4 Основные результаты ЕГЭ по предметам  в разрезе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ных образований по показателям (</w:t>
      </w:r>
      <w:r w:rsidR="004D2E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доля участников, </w:t>
      </w:r>
      <w:r w:rsidRPr="007B42BD">
        <w:rPr>
          <w:rFonts w:ascii="Times New Roman" w:eastAsia="Times New Roman" w:hAnsi="Times New Roman" w:cs="Times New Roman"/>
          <w:b/>
          <w:bCs/>
          <w:sz w:val="28"/>
          <w:szCs w:val="28"/>
        </w:rPr>
        <w:t>не преодолевших минимальный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орог,  </w:t>
      </w:r>
      <w:r w:rsidRPr="007B42BD">
        <w:rPr>
          <w:rFonts w:ascii="Times New Roman" w:eastAsia="Times New Roman" w:hAnsi="Times New Roman" w:cs="Times New Roman"/>
          <w:b/>
          <w:bCs/>
          <w:sz w:val="28"/>
          <w:szCs w:val="28"/>
        </w:rPr>
        <w:t>доля участников, получивших от 81 до 100 баллов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36CEC" w:rsidRPr="00A353B5" w:rsidRDefault="00E36CEC" w:rsidP="004D2EE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353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2.4.1. Д</w:t>
      </w:r>
      <w:r w:rsidRPr="007B42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оля участников,  не преодолевших минимальный порог</w:t>
      </w:r>
      <w:proofErr w:type="gramStart"/>
      <w:r w:rsidRPr="00A353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(%)</w:t>
      </w:r>
      <w:proofErr w:type="gramEnd"/>
    </w:p>
    <w:tbl>
      <w:tblPr>
        <w:tblW w:w="15594" w:type="dxa"/>
        <w:tblInd w:w="-318" w:type="dxa"/>
        <w:tblLayout w:type="fixed"/>
        <w:tblLook w:val="04A0"/>
      </w:tblPr>
      <w:tblGrid>
        <w:gridCol w:w="459"/>
        <w:gridCol w:w="2094"/>
        <w:gridCol w:w="850"/>
        <w:gridCol w:w="1276"/>
        <w:gridCol w:w="709"/>
        <w:gridCol w:w="708"/>
        <w:gridCol w:w="851"/>
        <w:gridCol w:w="850"/>
        <w:gridCol w:w="851"/>
        <w:gridCol w:w="992"/>
        <w:gridCol w:w="992"/>
        <w:gridCol w:w="1276"/>
        <w:gridCol w:w="851"/>
        <w:gridCol w:w="1134"/>
        <w:gridCol w:w="992"/>
        <w:gridCol w:w="709"/>
      </w:tblGrid>
      <w:tr w:rsidR="00E36CEC" w:rsidRPr="004D2EEB" w:rsidTr="004D2EEB">
        <w:trPr>
          <w:cantSplit/>
          <w:trHeight w:val="10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4D2EEB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4D2EEB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CEC" w:rsidRPr="004D2EEB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(базовый уровень)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Волочек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4,8%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9,7%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1,1%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28,4%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8,1%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9,4%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15,8%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0,8%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1,9%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2,4%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5,5%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1,8%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1,3%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</w:t>
            </w:r>
            <w:proofErr w:type="spellEnd"/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1,5%</w:t>
            </w:r>
          </w:p>
        </w:tc>
      </w:tr>
      <w:tr w:rsidR="00E36CEC" w:rsidRPr="007B42BD" w:rsidTr="00665648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E36CEC" w:rsidRPr="007B42BD" w:rsidTr="00665648">
        <w:trPr>
          <w:trHeight w:val="25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7B42B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0,9%</w:t>
            </w:r>
          </w:p>
        </w:tc>
      </w:tr>
    </w:tbl>
    <w:p w:rsidR="00E36CEC" w:rsidRPr="00A353B5" w:rsidRDefault="00E36CEC" w:rsidP="004D2EE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35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A35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Доля  обучающихся,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получивших</w:t>
      </w:r>
      <w:r w:rsidRPr="00A35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от 81 до 100 баллов</w:t>
      </w:r>
      <w:proofErr w:type="gramStart"/>
      <w:r w:rsidRPr="00A35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(%)</w:t>
      </w:r>
      <w:proofErr w:type="gramEnd"/>
    </w:p>
    <w:tbl>
      <w:tblPr>
        <w:tblW w:w="15594" w:type="dxa"/>
        <w:tblInd w:w="-318" w:type="dxa"/>
        <w:tblLayout w:type="fixed"/>
        <w:tblLook w:val="04A0"/>
      </w:tblPr>
      <w:tblGrid>
        <w:gridCol w:w="459"/>
        <w:gridCol w:w="2094"/>
        <w:gridCol w:w="850"/>
        <w:gridCol w:w="1251"/>
        <w:gridCol w:w="734"/>
        <w:gridCol w:w="850"/>
        <w:gridCol w:w="709"/>
        <w:gridCol w:w="850"/>
        <w:gridCol w:w="851"/>
        <w:gridCol w:w="850"/>
        <w:gridCol w:w="851"/>
        <w:gridCol w:w="1134"/>
        <w:gridCol w:w="992"/>
        <w:gridCol w:w="851"/>
        <w:gridCol w:w="1134"/>
        <w:gridCol w:w="1134"/>
      </w:tblGrid>
      <w:tr w:rsidR="00E36CEC" w:rsidRPr="00A353B5" w:rsidTr="004D2EEB">
        <w:trPr>
          <w:cantSplit/>
          <w:trHeight w:val="15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7B42BD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CEC" w:rsidRPr="00A353B5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CEC" w:rsidRPr="007B42BD" w:rsidRDefault="00E36CEC" w:rsidP="004D2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2BD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(базовый уровень)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доля получивших «5»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В.</w:t>
            </w: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Волочек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4,0%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13,8%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36,8%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50,5%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13,8%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43,9%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D2EEB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EEB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39,1%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55,4%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45,9%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40,9%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2,1%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40,0%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60,6%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58,8%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37,8%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60,9%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53,7%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52,0%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28,1%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39,6%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29,6%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</w:t>
            </w:r>
            <w:proofErr w:type="spellEnd"/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43,3%</w:t>
            </w:r>
          </w:p>
        </w:tc>
      </w:tr>
      <w:tr w:rsidR="00E36CEC" w:rsidRPr="00A353B5" w:rsidTr="004D2EE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E36CEC" w:rsidRPr="00A353B5" w:rsidTr="004D2EEB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A353B5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3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42,0%</w:t>
            </w:r>
          </w:p>
        </w:tc>
      </w:tr>
    </w:tbl>
    <w:p w:rsidR="00E36CEC" w:rsidRDefault="00E36CEC" w:rsidP="00E36CEC"/>
    <w:p w:rsidR="00E36CEC" w:rsidRDefault="00E36CEC">
      <w:pPr>
        <w:sectPr w:rsidR="00E36CEC" w:rsidSect="00E36CEC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E36CEC" w:rsidRPr="00F938D7" w:rsidRDefault="00E36CEC" w:rsidP="00866F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Распределение тестовых баллов по общеобра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зовательным предметам на ЕГЭ 2</w:t>
      </w: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 w:rsidRPr="00F9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 100-балльной шкале)</w:t>
      </w:r>
    </w:p>
    <w:tbl>
      <w:tblPr>
        <w:tblW w:w="10205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36CEC" w:rsidRPr="000D0CB4" w:rsidTr="0066564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Минимальное количество баллов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Диапазон тестовых баллов по 100-балльной шкале, %</w:t>
            </w:r>
          </w:p>
        </w:tc>
      </w:tr>
      <w:tr w:rsidR="00E36CEC" w:rsidRPr="000D0CB4" w:rsidTr="00665648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11-20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21-30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31-40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41-50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51-60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61-70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71-80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81-90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91-100 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9,9%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23,8%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0,9%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CD14B2" w:rsidRDefault="00E36CEC" w:rsidP="00665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2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</w:tr>
      <w:tr w:rsidR="00E36CEC" w:rsidRPr="00D37FE9" w:rsidTr="00665648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D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0D0CB4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</w:t>
            </w: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D37FE9" w:rsidRDefault="00E36CEC" w:rsidP="0066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5,1%</w:t>
            </w:r>
          </w:p>
        </w:tc>
      </w:tr>
    </w:tbl>
    <w:p w:rsidR="00E36CEC" w:rsidRDefault="00E36CEC" w:rsidP="00E36CEC"/>
    <w:p w:rsidR="00E36CEC" w:rsidRDefault="00E36CEC" w:rsidP="00E36CEC">
      <w:r w:rsidRPr="00BA2790">
        <w:rPr>
          <w:noProof/>
        </w:rPr>
        <w:drawing>
          <wp:inline distT="0" distB="0" distL="0" distR="0">
            <wp:extent cx="5915025" cy="3000375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97748A">
        <w:rPr>
          <w:noProof/>
        </w:rPr>
        <w:lastRenderedPageBreak/>
        <w:drawing>
          <wp:inline distT="0" distB="0" distL="0" distR="0">
            <wp:extent cx="5962650" cy="2647950"/>
            <wp:effectExtent l="19050" t="0" r="1905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97748A">
        <w:rPr>
          <w:noProof/>
        </w:rPr>
        <w:drawing>
          <wp:inline distT="0" distB="0" distL="0" distR="0">
            <wp:extent cx="6010275" cy="2743200"/>
            <wp:effectExtent l="19050" t="0" r="9525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97748A">
        <w:rPr>
          <w:noProof/>
        </w:rPr>
        <w:drawing>
          <wp:inline distT="0" distB="0" distL="0" distR="0">
            <wp:extent cx="6057900" cy="2743200"/>
            <wp:effectExtent l="19050" t="0" r="1905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6CEC" w:rsidRDefault="00E36CEC" w:rsidP="00E36CEC">
      <w:r w:rsidRPr="0097748A">
        <w:rPr>
          <w:noProof/>
        </w:rPr>
        <w:lastRenderedPageBreak/>
        <w:drawing>
          <wp:inline distT="0" distB="0" distL="0" distR="0">
            <wp:extent cx="5962650" cy="2933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E045CA">
        <w:rPr>
          <w:noProof/>
        </w:rPr>
        <w:drawing>
          <wp:inline distT="0" distB="0" distL="0" distR="0">
            <wp:extent cx="5962650" cy="2647950"/>
            <wp:effectExtent l="19050" t="0" r="19050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E045CA">
        <w:rPr>
          <w:noProof/>
        </w:rPr>
        <w:drawing>
          <wp:inline distT="0" distB="0" distL="0" distR="0">
            <wp:extent cx="5962650" cy="2628900"/>
            <wp:effectExtent l="19050" t="0" r="19050" b="0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6CEC" w:rsidRDefault="00E36CEC" w:rsidP="00E36CEC">
      <w:r w:rsidRPr="00E045CA">
        <w:rPr>
          <w:noProof/>
        </w:rPr>
        <w:lastRenderedPageBreak/>
        <w:drawing>
          <wp:inline distT="0" distB="0" distL="0" distR="0">
            <wp:extent cx="5962650" cy="2743200"/>
            <wp:effectExtent l="19050" t="0" r="19050" b="0"/>
            <wp:docPr id="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E045CA">
        <w:rPr>
          <w:noProof/>
        </w:rPr>
        <w:drawing>
          <wp:inline distT="0" distB="0" distL="0" distR="0">
            <wp:extent cx="5962650" cy="2686050"/>
            <wp:effectExtent l="19050" t="0" r="19050" b="0"/>
            <wp:docPr id="2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E045CA">
        <w:rPr>
          <w:noProof/>
        </w:rPr>
        <w:drawing>
          <wp:inline distT="0" distB="0" distL="0" distR="0">
            <wp:extent cx="5962650" cy="2667000"/>
            <wp:effectExtent l="19050" t="0" r="19050" b="0"/>
            <wp:docPr id="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6CEC" w:rsidRDefault="00E36CEC" w:rsidP="00E36CEC">
      <w:r w:rsidRPr="00E045CA">
        <w:rPr>
          <w:noProof/>
        </w:rPr>
        <w:lastRenderedPageBreak/>
        <w:drawing>
          <wp:inline distT="0" distB="0" distL="0" distR="0">
            <wp:extent cx="6010275" cy="2743200"/>
            <wp:effectExtent l="19050" t="0" r="9525" b="0"/>
            <wp:docPr id="2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E045CA">
        <w:rPr>
          <w:noProof/>
        </w:rPr>
        <w:drawing>
          <wp:inline distT="0" distB="0" distL="0" distR="0">
            <wp:extent cx="6010275" cy="2743200"/>
            <wp:effectExtent l="19050" t="0" r="9525" b="0"/>
            <wp:docPr id="2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36CEC" w:rsidRDefault="00E36CEC" w:rsidP="00E36CEC"/>
    <w:p w:rsidR="00E36CEC" w:rsidRDefault="00E36CEC" w:rsidP="00E36CEC">
      <w:r w:rsidRPr="00E045CA">
        <w:rPr>
          <w:noProof/>
        </w:rPr>
        <w:drawing>
          <wp:inline distT="0" distB="0" distL="0" distR="0">
            <wp:extent cx="6010275" cy="2743200"/>
            <wp:effectExtent l="19050" t="0" r="9525" b="0"/>
            <wp:docPr id="2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6CEC" w:rsidRDefault="00E36CEC" w:rsidP="00E36CEC">
      <w:r w:rsidRPr="00E045CA">
        <w:rPr>
          <w:noProof/>
        </w:rPr>
        <w:lastRenderedPageBreak/>
        <w:drawing>
          <wp:inline distT="0" distB="0" distL="0" distR="0">
            <wp:extent cx="5981700" cy="2743200"/>
            <wp:effectExtent l="19050" t="0" r="19050" b="0"/>
            <wp:docPr id="3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36CEC" w:rsidRDefault="00E36CEC">
      <w:pPr>
        <w:sectPr w:rsidR="00E36CEC" w:rsidSect="00E36CE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36CEC" w:rsidRPr="00A138B0" w:rsidRDefault="00E36CEC" w:rsidP="004D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Pr="00A138B0">
        <w:rPr>
          <w:rFonts w:ascii="Times New Roman" w:hAnsi="Times New Roman" w:cs="Times New Roman"/>
          <w:b/>
          <w:sz w:val="28"/>
          <w:szCs w:val="28"/>
        </w:rPr>
        <w:t>. Активность участия выпускников</w:t>
      </w:r>
      <w:r w:rsidR="002D3B1F">
        <w:rPr>
          <w:rFonts w:ascii="Times New Roman" w:hAnsi="Times New Roman" w:cs="Times New Roman"/>
          <w:b/>
          <w:sz w:val="28"/>
          <w:szCs w:val="28"/>
        </w:rPr>
        <w:br/>
      </w:r>
      <w:r w:rsidRPr="00A138B0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в ЕГЭ</w:t>
      </w:r>
    </w:p>
    <w:p w:rsidR="00E36CEC" w:rsidRPr="00A138B0" w:rsidRDefault="00E36CEC" w:rsidP="004D2EEB">
      <w:pPr>
        <w:spacing w:before="18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Pr="00A138B0">
        <w:rPr>
          <w:rFonts w:ascii="Times New Roman" w:hAnsi="Times New Roman" w:cs="Times New Roman"/>
          <w:b/>
          <w:i/>
          <w:sz w:val="28"/>
          <w:szCs w:val="28"/>
        </w:rPr>
        <w:t>.1.Анализ активности участия выпускников в ЕГЭ</w:t>
      </w:r>
      <w:r w:rsidR="002D3B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138B0">
        <w:rPr>
          <w:rFonts w:ascii="Times New Roman" w:hAnsi="Times New Roman" w:cs="Times New Roman"/>
          <w:b/>
          <w:i/>
          <w:sz w:val="28"/>
          <w:szCs w:val="28"/>
        </w:rPr>
        <w:t>(доля выпускников, сдававших в форме ЕГЭ 1 – 6 и более экзаменов)</w:t>
      </w:r>
      <w:r w:rsidR="002D3B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138B0">
        <w:rPr>
          <w:rFonts w:ascii="Times New Roman" w:hAnsi="Times New Roman" w:cs="Times New Roman"/>
          <w:b/>
          <w:i/>
          <w:sz w:val="28"/>
          <w:szCs w:val="28"/>
        </w:rPr>
        <w:t>по количеству сданных экзаменов</w:t>
      </w:r>
    </w:p>
    <w:p w:rsidR="00E36CEC" w:rsidRPr="00A138B0" w:rsidRDefault="00E36CEC" w:rsidP="004D2E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Анализ активности участия выпускников в ЕГЭ (доля выпускников, сдававших в форме ЕГЭ 1 – 6 и более экзаменов) в разрезе муниципальных образований показал следующее.</w:t>
      </w:r>
    </w:p>
    <w:p w:rsidR="00E36CEC" w:rsidRPr="005415DC" w:rsidRDefault="00E36CEC" w:rsidP="004D2EEB">
      <w:pPr>
        <w:spacing w:before="180" w:after="18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15DC">
        <w:rPr>
          <w:rFonts w:ascii="Times New Roman" w:hAnsi="Times New Roman" w:cs="Times New Roman"/>
          <w:b/>
          <w:bCs/>
          <w:sz w:val="26"/>
          <w:szCs w:val="26"/>
        </w:rPr>
        <w:t>Выбор количества экзаменов на одного человека</w:t>
      </w:r>
    </w:p>
    <w:tbl>
      <w:tblPr>
        <w:tblW w:w="4945" w:type="pct"/>
        <w:jc w:val="right"/>
        <w:tblInd w:w="-142" w:type="dxa"/>
        <w:tblLook w:val="04A0"/>
      </w:tblPr>
      <w:tblGrid>
        <w:gridCol w:w="4111"/>
        <w:gridCol w:w="2694"/>
        <w:gridCol w:w="2941"/>
      </w:tblGrid>
      <w:tr w:rsidR="00E36CEC" w:rsidTr="00443957">
        <w:trPr>
          <w:trHeight w:val="528"/>
          <w:jc w:val="right"/>
        </w:trPr>
        <w:tc>
          <w:tcPr>
            <w:tcW w:w="2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CEC" w:rsidRPr="00C608FC" w:rsidRDefault="00E36CEC" w:rsidP="0066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6CEC" w:rsidRPr="00C608FC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общему числу участников ЕГЭ</w:t>
            </w:r>
          </w:p>
        </w:tc>
      </w:tr>
      <w:tr w:rsidR="00E36CEC" w:rsidTr="00443957">
        <w:trPr>
          <w:trHeight w:val="340"/>
          <w:jc w:val="right"/>
        </w:trPr>
        <w:tc>
          <w:tcPr>
            <w:tcW w:w="2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1 предмету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E36CEC" w:rsidTr="00443957">
        <w:trPr>
          <w:trHeight w:val="340"/>
          <w:jc w:val="right"/>
        </w:trPr>
        <w:tc>
          <w:tcPr>
            <w:tcW w:w="2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предметам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7,2%</w:t>
            </w:r>
          </w:p>
        </w:tc>
      </w:tr>
      <w:tr w:rsidR="00E36CEC" w:rsidTr="00443957">
        <w:trPr>
          <w:trHeight w:val="340"/>
          <w:jc w:val="right"/>
        </w:trPr>
        <w:tc>
          <w:tcPr>
            <w:tcW w:w="2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предметам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14,2%</w:t>
            </w:r>
          </w:p>
        </w:tc>
      </w:tr>
      <w:tr w:rsidR="00E36CEC" w:rsidTr="00443957">
        <w:trPr>
          <w:trHeight w:val="340"/>
          <w:jc w:val="right"/>
        </w:trPr>
        <w:tc>
          <w:tcPr>
            <w:tcW w:w="2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4 предметам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47,3%</w:t>
            </w:r>
          </w:p>
        </w:tc>
      </w:tr>
      <w:tr w:rsidR="00E36CEC" w:rsidTr="00443957">
        <w:trPr>
          <w:trHeight w:val="340"/>
          <w:jc w:val="right"/>
        </w:trPr>
        <w:tc>
          <w:tcPr>
            <w:tcW w:w="2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5 предметам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24,8%</w:t>
            </w:r>
          </w:p>
        </w:tc>
      </w:tr>
      <w:tr w:rsidR="00E36CEC" w:rsidTr="00443957">
        <w:trPr>
          <w:trHeight w:val="340"/>
          <w:jc w:val="right"/>
        </w:trPr>
        <w:tc>
          <w:tcPr>
            <w:tcW w:w="2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6 и более предметам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CEC" w:rsidRPr="00C608FC" w:rsidRDefault="00E36CEC" w:rsidP="0066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6,4%</w:t>
            </w:r>
          </w:p>
        </w:tc>
      </w:tr>
    </w:tbl>
    <w:p w:rsidR="00E36CEC" w:rsidRDefault="00E36CEC" w:rsidP="00E36C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CEC" w:rsidRDefault="00E36CEC" w:rsidP="0044395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08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74716" cy="2562045"/>
            <wp:effectExtent l="19050" t="0" r="16534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3957" w:rsidRDefault="00E36CEC" w:rsidP="00443957">
      <w:pPr>
        <w:spacing w:before="1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1 экзамен</w:t>
      </w:r>
      <w:r w:rsidRPr="004D5A1B">
        <w:rPr>
          <w:rFonts w:ascii="Times New Roman" w:hAnsi="Times New Roman" w:cs="Times New Roman"/>
          <w:sz w:val="28"/>
          <w:szCs w:val="28"/>
        </w:rPr>
        <w:t xml:space="preserve"> сдавали 7 (0,1%) выпускников  из 4 (</w:t>
      </w:r>
      <w:r w:rsidR="004D2EEB">
        <w:rPr>
          <w:rFonts w:ascii="Times New Roman" w:hAnsi="Times New Roman" w:cs="Times New Roman"/>
          <w:sz w:val="28"/>
          <w:szCs w:val="28"/>
        </w:rPr>
        <w:t>9,3 %) МО – г</w:t>
      </w:r>
      <w:proofErr w:type="gramStart"/>
      <w:r w:rsidR="004D2EE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D2EEB">
        <w:rPr>
          <w:rFonts w:ascii="Times New Roman" w:hAnsi="Times New Roman" w:cs="Times New Roman"/>
          <w:sz w:val="28"/>
          <w:szCs w:val="28"/>
        </w:rPr>
        <w:t>верь (1 чел.),</w:t>
      </w:r>
      <w:r w:rsidR="00443957">
        <w:rPr>
          <w:rFonts w:ascii="Times New Roman" w:hAnsi="Times New Roman" w:cs="Times New Roman"/>
          <w:sz w:val="28"/>
          <w:szCs w:val="28"/>
        </w:rPr>
        <w:t xml:space="preserve"> </w:t>
      </w:r>
      <w:r w:rsidRPr="004D5A1B">
        <w:rPr>
          <w:rFonts w:ascii="Times New Roman" w:hAnsi="Times New Roman" w:cs="Times New Roman"/>
          <w:sz w:val="28"/>
          <w:szCs w:val="28"/>
        </w:rPr>
        <w:t>г. Кимры - (1 чел.), Бологовский район - 4 чел., Жарковский район - 1 чел.</w:t>
      </w:r>
    </w:p>
    <w:p w:rsidR="00443957" w:rsidRDefault="0044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3957" w:rsidRPr="00F76CF0" w:rsidRDefault="00E36CEC" w:rsidP="004439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F0">
        <w:rPr>
          <w:rFonts w:ascii="Times New Roman" w:hAnsi="Times New Roman" w:cs="Times New Roman"/>
          <w:b/>
          <w:sz w:val="26"/>
          <w:szCs w:val="26"/>
        </w:rPr>
        <w:lastRenderedPageBreak/>
        <w:t>2 экзамена</w:t>
      </w:r>
      <w:r w:rsidRPr="00F76CF0">
        <w:rPr>
          <w:rFonts w:ascii="Times New Roman" w:hAnsi="Times New Roman" w:cs="Times New Roman"/>
          <w:sz w:val="26"/>
          <w:szCs w:val="26"/>
        </w:rPr>
        <w:t xml:space="preserve"> сдавали 405 (7,</w:t>
      </w:r>
      <w:r w:rsidR="005D4BBE">
        <w:rPr>
          <w:rFonts w:ascii="Times New Roman" w:hAnsi="Times New Roman" w:cs="Times New Roman"/>
          <w:sz w:val="26"/>
          <w:szCs w:val="26"/>
        </w:rPr>
        <w:t>2 %) выпускников 37 (86,0%) МО.</w:t>
      </w:r>
    </w:p>
    <w:p w:rsidR="00E36CEC" w:rsidRPr="00F76CF0" w:rsidRDefault="00E36CEC" w:rsidP="00443957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CF0">
        <w:rPr>
          <w:rFonts w:ascii="Times New Roman" w:hAnsi="Times New Roman" w:cs="Times New Roman"/>
          <w:sz w:val="26"/>
          <w:szCs w:val="26"/>
        </w:rPr>
        <w:t xml:space="preserve">Доля выпускников, сдававших данное количество экзаменов, составила от 38,7% (Ржевский  район) до 2,7% (Кимрский район). Нет выпускников, сдававших 2 экзамена в 6 МО: </w:t>
      </w:r>
      <w:proofErr w:type="gramStart"/>
      <w:r w:rsidRPr="00F76CF0">
        <w:rPr>
          <w:rFonts w:ascii="Times New Roman" w:hAnsi="Times New Roman" w:cs="Times New Roman"/>
          <w:sz w:val="26"/>
          <w:szCs w:val="26"/>
        </w:rPr>
        <w:t>Бельском</w:t>
      </w:r>
      <w:proofErr w:type="gramEnd"/>
      <w:r w:rsidRPr="00F76C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6CF0">
        <w:rPr>
          <w:rFonts w:ascii="Times New Roman" w:hAnsi="Times New Roman" w:cs="Times New Roman"/>
          <w:sz w:val="26"/>
          <w:szCs w:val="26"/>
        </w:rPr>
        <w:t>Калязинском</w:t>
      </w:r>
      <w:proofErr w:type="spellEnd"/>
      <w:r w:rsidRPr="00F76C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6CF0"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 w:rsidRPr="00F76C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6CF0">
        <w:rPr>
          <w:rFonts w:ascii="Times New Roman" w:hAnsi="Times New Roman" w:cs="Times New Roman"/>
          <w:sz w:val="26"/>
          <w:szCs w:val="26"/>
        </w:rPr>
        <w:t>Пеновском</w:t>
      </w:r>
      <w:proofErr w:type="spellEnd"/>
      <w:r w:rsidRPr="00F76C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6CF0">
        <w:rPr>
          <w:rFonts w:ascii="Times New Roman" w:hAnsi="Times New Roman" w:cs="Times New Roman"/>
          <w:sz w:val="26"/>
          <w:szCs w:val="26"/>
        </w:rPr>
        <w:t>Сандовском</w:t>
      </w:r>
      <w:proofErr w:type="spellEnd"/>
      <w:r w:rsidRPr="00F76CF0">
        <w:rPr>
          <w:rFonts w:ascii="Times New Roman" w:hAnsi="Times New Roman" w:cs="Times New Roman"/>
          <w:sz w:val="26"/>
          <w:szCs w:val="26"/>
        </w:rPr>
        <w:t xml:space="preserve"> районах, ЗАТО Солнечном.</w:t>
      </w:r>
    </w:p>
    <w:p w:rsidR="00E36CEC" w:rsidRDefault="00E36CEC" w:rsidP="00E36C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0AF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19440" cy="7102451"/>
            <wp:effectExtent l="19050" t="0" r="19410" b="3199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36CEC" w:rsidRPr="004D5A1B" w:rsidRDefault="00E36CEC" w:rsidP="00E36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3 экзамена</w:t>
      </w:r>
      <w:r w:rsidRPr="004D5A1B">
        <w:rPr>
          <w:rFonts w:ascii="Times New Roman" w:hAnsi="Times New Roman" w:cs="Times New Roman"/>
          <w:sz w:val="28"/>
          <w:szCs w:val="28"/>
        </w:rPr>
        <w:t xml:space="preserve"> сдавали 800 (14,2%) выпускников 41 (95,3%) МО. </w:t>
      </w:r>
    </w:p>
    <w:p w:rsidR="00E36CEC" w:rsidRPr="004D5A1B" w:rsidRDefault="00E36CEC" w:rsidP="0044395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lastRenderedPageBreak/>
        <w:tab/>
        <w:t>Доля выпускников, сдававших данное количество экзаменов, составила от 33,9% (Торжокский  район) до 2,9 % (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район). Нет выпускников, сдавших 3 экзамена в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 районах.</w:t>
      </w:r>
    </w:p>
    <w:p w:rsidR="00E36CEC" w:rsidRDefault="00E36CEC" w:rsidP="00E36CEC">
      <w:pPr>
        <w:jc w:val="center"/>
      </w:pPr>
      <w:r w:rsidRPr="000A3C19">
        <w:rPr>
          <w:noProof/>
        </w:rPr>
        <w:drawing>
          <wp:inline distT="0" distB="0" distL="0" distR="0">
            <wp:extent cx="6008646" cy="7418717"/>
            <wp:effectExtent l="19050" t="0" r="1115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43957" w:rsidRDefault="00E36CEC" w:rsidP="00443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4 экзамена</w:t>
      </w:r>
      <w:r w:rsidRPr="004D5A1B">
        <w:rPr>
          <w:rFonts w:ascii="Times New Roman" w:hAnsi="Times New Roman" w:cs="Times New Roman"/>
          <w:sz w:val="28"/>
          <w:szCs w:val="28"/>
        </w:rPr>
        <w:t xml:space="preserve"> сдавали 2663 (47,3%) выпускника 43 (100%) МО. </w:t>
      </w:r>
    </w:p>
    <w:p w:rsidR="00E36CEC" w:rsidRPr="004D5A1B" w:rsidRDefault="00E36CEC" w:rsidP="004439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4D5A1B">
        <w:rPr>
          <w:rFonts w:ascii="Times New Roman" w:hAnsi="Times New Roman" w:cs="Times New Roman"/>
          <w:sz w:val="28"/>
          <w:szCs w:val="28"/>
        </w:rPr>
        <w:t>выпускников, сдававших данное количество экзаменов составила</w:t>
      </w:r>
      <w:proofErr w:type="gramEnd"/>
      <w:r w:rsidRPr="004D5A1B">
        <w:rPr>
          <w:rFonts w:ascii="Times New Roman" w:hAnsi="Times New Roman" w:cs="Times New Roman"/>
          <w:sz w:val="28"/>
          <w:szCs w:val="28"/>
        </w:rPr>
        <w:t xml:space="preserve"> от 70,6% (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 район) до 21,7 % (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E36CEC" w:rsidRDefault="00E36CEC" w:rsidP="00E36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1D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6694" cy="7392838"/>
            <wp:effectExtent l="19050" t="0" r="2120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36CEC" w:rsidRDefault="00E36CEC" w:rsidP="00E36CEC">
      <w:pPr>
        <w:jc w:val="center"/>
      </w:pPr>
    </w:p>
    <w:p w:rsidR="00E36CEC" w:rsidRPr="004D5A1B" w:rsidRDefault="00E36CEC" w:rsidP="0044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5 экзаменов</w:t>
      </w:r>
      <w:r w:rsidRPr="004D5A1B">
        <w:rPr>
          <w:rFonts w:ascii="Times New Roman" w:hAnsi="Times New Roman" w:cs="Times New Roman"/>
          <w:sz w:val="28"/>
          <w:szCs w:val="28"/>
        </w:rPr>
        <w:t xml:space="preserve"> сдавали 1396 (24,8%) выпускников 43 (100,0%) МО. </w:t>
      </w:r>
    </w:p>
    <w:p w:rsidR="00E36CEC" w:rsidRPr="004D5A1B" w:rsidRDefault="00E36CEC" w:rsidP="004439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Доля сдававших в данных районах выпускников составила от 49,3% (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район) до 9,9% (Старицкий район). </w:t>
      </w:r>
    </w:p>
    <w:p w:rsidR="00E36CEC" w:rsidRDefault="00E36CEC" w:rsidP="00E36CEC">
      <w:pPr>
        <w:spacing w:after="0"/>
        <w:jc w:val="center"/>
      </w:pPr>
      <w:r w:rsidRPr="003F51DE">
        <w:rPr>
          <w:noProof/>
        </w:rPr>
        <w:lastRenderedPageBreak/>
        <w:drawing>
          <wp:inline distT="0" distB="0" distL="0" distR="0">
            <wp:extent cx="6053947" cy="7582619"/>
            <wp:effectExtent l="19050" t="0" r="2300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3957" w:rsidRDefault="00E36CEC" w:rsidP="004439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6 и более экзаменов</w:t>
      </w:r>
      <w:r w:rsidRPr="004D5A1B">
        <w:rPr>
          <w:rFonts w:ascii="Times New Roman" w:hAnsi="Times New Roman" w:cs="Times New Roman"/>
          <w:sz w:val="28"/>
          <w:szCs w:val="28"/>
        </w:rPr>
        <w:t xml:space="preserve"> сдавали 362  (6,4%) выпускника 34 (79,1%) МО. </w:t>
      </w:r>
    </w:p>
    <w:p w:rsidR="00E36CEC" w:rsidRPr="004D5A1B" w:rsidRDefault="00E36CEC" w:rsidP="004439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Доля сдававших в данных районах выпускников составила от 23,2 % (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 район) до 0,9% (Бежецкий район). Нет выпускников, сдававших 6 и более экзаменов в Весьегонском,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Кимрском, Краснохолмском,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Молоковском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Рамешковском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Ржевском,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Сандовском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5D4BBE" w:rsidRDefault="00E36CEC" w:rsidP="00E36CEC">
      <w:pPr>
        <w:spacing w:after="0"/>
        <w:jc w:val="center"/>
      </w:pPr>
      <w:r w:rsidRPr="003F51DE">
        <w:rPr>
          <w:noProof/>
        </w:rPr>
        <w:lastRenderedPageBreak/>
        <w:drawing>
          <wp:inline distT="0" distB="0" distL="0" distR="0">
            <wp:extent cx="6065855" cy="7548113"/>
            <wp:effectExtent l="19050" t="0" r="1109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D4BBE" w:rsidRDefault="005D4BBE">
      <w:r>
        <w:br w:type="page"/>
      </w:r>
    </w:p>
    <w:p w:rsidR="00E36CEC" w:rsidRPr="00A138B0" w:rsidRDefault="00E36CEC" w:rsidP="0010165A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2.6</w:t>
      </w:r>
      <w:r w:rsidRPr="00A138B0">
        <w:rPr>
          <w:rFonts w:ascii="Times New Roman" w:hAnsi="Times New Roman" w:cs="Times New Roman"/>
          <w:b/>
          <w:i/>
          <w:sz w:val="28"/>
          <w:szCs w:val="28"/>
        </w:rPr>
        <w:t>.2. Активность участия выпускников в ЕГЭ (доля сдававших три и более экзамена) в разрезе муниципальных образований</w:t>
      </w:r>
    </w:p>
    <w:tbl>
      <w:tblPr>
        <w:tblW w:w="10133" w:type="dxa"/>
        <w:jc w:val="center"/>
        <w:tblInd w:w="350" w:type="dxa"/>
        <w:tblLayout w:type="fixed"/>
        <w:tblLook w:val="04A0"/>
      </w:tblPr>
      <w:tblGrid>
        <w:gridCol w:w="709"/>
        <w:gridCol w:w="2127"/>
        <w:gridCol w:w="1198"/>
        <w:gridCol w:w="859"/>
        <w:gridCol w:w="992"/>
        <w:gridCol w:w="851"/>
        <w:gridCol w:w="1134"/>
        <w:gridCol w:w="1246"/>
        <w:gridCol w:w="1017"/>
      </w:tblGrid>
      <w:tr w:rsidR="00E36CEC" w:rsidRPr="0010165A" w:rsidTr="00556042">
        <w:trPr>
          <w:trHeight w:val="3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10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</w:t>
            </w:r>
            <w:r w:rsidR="0010165A"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 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участников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ЕГЭ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(чел.)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выпускников, сдавших в форме ЕГЭ </w:t>
            </w:r>
          </w:p>
        </w:tc>
      </w:tr>
      <w:tr w:rsidR="00E36CEC" w:rsidRPr="0010165A" w:rsidTr="00556042">
        <w:trPr>
          <w:trHeight w:val="12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экз.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экз.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и более экзаменов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44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</w:t>
            </w:r>
            <w:r w:rsidR="00443957"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сдавших 3 и более экзамена (чел.)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сдавших</w:t>
            </w:r>
            <w:proofErr w:type="gramEnd"/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и более экзамена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В. Волочек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95,4%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97,1%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Тверь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95,1%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87,1%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Бежецкий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Бельский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Бологовский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89,8%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Весьегонский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89,3%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Вышневолоцкий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Жарковский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86,4%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Западнодвинский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Зубцовский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81,1%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Калининский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87,4%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Калязинский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Кашинский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76,2%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Кимрский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97,3%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Конаковский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92,8%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Краснохолмский район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91,9%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Кувшиновский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75,4%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Лесной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77,4%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90,9%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Нелидовский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90,2%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Оленинский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87,2%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Осташковский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97,1%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Пеновский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Ржевский район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61,3%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Сандовский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92,2%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Сонковский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83,3%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Спировский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Старицкий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93,8%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Торжокский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87,5%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Торопец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85,3%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Удомельский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Фировский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85,7%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76,4%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E36CEC" w:rsidRPr="0010165A" w:rsidTr="00556042">
        <w:trPr>
          <w:trHeight w:hRule="exact"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5221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92,7%</w:t>
            </w:r>
          </w:p>
        </w:tc>
      </w:tr>
    </w:tbl>
    <w:p w:rsidR="00E36CEC" w:rsidRDefault="00E36CEC" w:rsidP="00E36CE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36CEC" w:rsidRDefault="00E36CEC" w:rsidP="00E36CE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51DE">
        <w:rPr>
          <w:rFonts w:ascii="Times New Roman" w:hAnsi="Times New Roman" w:cs="Times New Roman"/>
          <w:b/>
          <w:i/>
          <w:noProof/>
          <w:sz w:val="26"/>
          <w:szCs w:val="26"/>
        </w:rPr>
        <w:lastRenderedPageBreak/>
        <w:drawing>
          <wp:inline distT="0" distB="0" distL="0" distR="0">
            <wp:extent cx="6122958" cy="8684895"/>
            <wp:effectExtent l="19050" t="0" r="11142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lastRenderedPageBreak/>
        <w:t xml:space="preserve">В 2018 году 92,7% (в 2017 г. - 91,6%,  в 2016 г. – 93,3%) выпускников СОШ, ВСОШ и негосударственных общеобразовательных организаций сдавали три и более экзамена в форме ЕГЭ. </w:t>
      </w:r>
    </w:p>
    <w:p w:rsidR="00E36CEC" w:rsidRPr="004D5A1B" w:rsidRDefault="00E36CEC" w:rsidP="001016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Из них сдавали 3 экзамена – 14,2% (2017 г. – 16,2 %);</w:t>
      </w:r>
    </w:p>
    <w:p w:rsidR="00E36CEC" w:rsidRPr="004D5A1B" w:rsidRDefault="00E36CEC" w:rsidP="0010165A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4 экзамена – 47,3% (2017 г. – 46,5%);</w:t>
      </w:r>
    </w:p>
    <w:p w:rsidR="00E36CEC" w:rsidRPr="004D5A1B" w:rsidRDefault="00E36CEC" w:rsidP="0010165A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5 экзаменов – 24,8% (2017 г. – 22,5%);</w:t>
      </w:r>
    </w:p>
    <w:p w:rsidR="00E36CEC" w:rsidRPr="004D5A1B" w:rsidRDefault="00E36CEC" w:rsidP="0010165A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6 экзаменов – 5,1% (2017 г. – 5,4%);</w:t>
      </w:r>
    </w:p>
    <w:p w:rsidR="00E36CEC" w:rsidRPr="004D5A1B" w:rsidRDefault="00E36CEC" w:rsidP="0010165A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7 экзаменов – 1,1% (2017 г. – 0,9%);</w:t>
      </w:r>
    </w:p>
    <w:p w:rsidR="00E36CEC" w:rsidRPr="004D5A1B" w:rsidRDefault="00E36CEC" w:rsidP="0010165A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8 экзаменов – 0,2% (2017 г. – 0,1%).</w:t>
      </w:r>
    </w:p>
    <w:p w:rsidR="00E36CEC" w:rsidRPr="004D5A1B" w:rsidRDefault="00E36CEC" w:rsidP="00E36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 xml:space="preserve">Большинство (73,6 %) выпускников, обучавшихся в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форме,  как и в 2016-2017 годах, сдавали только обязательные предметы. Доля </w:t>
      </w:r>
      <w:proofErr w:type="gramStart"/>
      <w:r w:rsidRPr="004D5A1B">
        <w:rPr>
          <w:rFonts w:ascii="Times New Roman" w:hAnsi="Times New Roman" w:cs="Times New Roman"/>
          <w:sz w:val="28"/>
          <w:szCs w:val="28"/>
        </w:rPr>
        <w:t>выпускников, сдававших три экзамена составила</w:t>
      </w:r>
      <w:proofErr w:type="gramEnd"/>
      <w:r w:rsidRPr="004D5A1B">
        <w:rPr>
          <w:rFonts w:ascii="Times New Roman" w:hAnsi="Times New Roman" w:cs="Times New Roman"/>
          <w:sz w:val="28"/>
          <w:szCs w:val="28"/>
        </w:rPr>
        <w:t xml:space="preserve"> 10,3% (2017 – 13,1%, 2016 – 21,1%). Возросла  доля выпускников, сдававших четыре экзамена -  с 10,1% в 2017 г. до12,6% в 2018 г. Доля выпускников, </w:t>
      </w:r>
      <w:proofErr w:type="gramStart"/>
      <w:r w:rsidRPr="004D5A1B">
        <w:rPr>
          <w:rFonts w:ascii="Times New Roman" w:hAnsi="Times New Roman" w:cs="Times New Roman"/>
          <w:sz w:val="28"/>
          <w:szCs w:val="28"/>
        </w:rPr>
        <w:t>сдававших</w:t>
      </w:r>
      <w:proofErr w:type="gramEnd"/>
      <w:r w:rsidRPr="004D5A1B">
        <w:rPr>
          <w:rFonts w:ascii="Times New Roman" w:hAnsi="Times New Roman" w:cs="Times New Roman"/>
          <w:sz w:val="28"/>
          <w:szCs w:val="28"/>
        </w:rPr>
        <w:t xml:space="preserve"> пять экзаменов составила 2,2 %.</w:t>
      </w:r>
      <w:r w:rsidRPr="004D5A1B">
        <w:rPr>
          <w:rFonts w:ascii="Times New Roman" w:hAnsi="Times New Roman" w:cs="Times New Roman"/>
          <w:sz w:val="28"/>
          <w:szCs w:val="28"/>
        </w:rPr>
        <w:tab/>
      </w:r>
    </w:p>
    <w:p w:rsidR="0010165A" w:rsidRDefault="00E36CEC" w:rsidP="00101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 xml:space="preserve">В 6 (14 %) МО доля выпускников, сдававших 3 и более экзамена, составила 100%. Это Бельский,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районы, ЗАТО Солнечный.</w:t>
      </w:r>
    </w:p>
    <w:p w:rsidR="00E36CEC" w:rsidRPr="004D5A1B" w:rsidRDefault="00E36CEC" w:rsidP="00101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В 18 (42%) МО показатель активности участия в ЕГЭ 90% и выше.</w:t>
      </w:r>
    </w:p>
    <w:p w:rsidR="00E36CEC" w:rsidRPr="004D5A1B" w:rsidRDefault="00E36CEC" w:rsidP="00E36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 xml:space="preserve">По сравнению с 2017 годом незначительно уменьшилась доля выпускников, сдававших </w:t>
      </w:r>
      <w:r w:rsidRPr="004D5A1B">
        <w:rPr>
          <w:rFonts w:ascii="Times New Roman" w:hAnsi="Times New Roman" w:cs="Times New Roman"/>
          <w:b/>
          <w:sz w:val="28"/>
          <w:szCs w:val="28"/>
        </w:rPr>
        <w:t>2 экзамена</w:t>
      </w:r>
      <w:r w:rsidRPr="004D5A1B">
        <w:rPr>
          <w:rFonts w:ascii="Times New Roman" w:hAnsi="Times New Roman" w:cs="Times New Roman"/>
          <w:sz w:val="28"/>
          <w:szCs w:val="28"/>
        </w:rPr>
        <w:t xml:space="preserve"> (с 8,3% до 7,2%), но выросла доля, сдававших </w:t>
      </w:r>
      <w:r w:rsidRPr="004D5A1B">
        <w:rPr>
          <w:rFonts w:ascii="Times New Roman" w:hAnsi="Times New Roman" w:cs="Times New Roman"/>
          <w:b/>
          <w:sz w:val="28"/>
          <w:szCs w:val="28"/>
        </w:rPr>
        <w:t>4 экзамена</w:t>
      </w:r>
      <w:r w:rsidRPr="004D5A1B">
        <w:rPr>
          <w:rFonts w:ascii="Times New Roman" w:hAnsi="Times New Roman" w:cs="Times New Roman"/>
          <w:sz w:val="28"/>
          <w:szCs w:val="28"/>
        </w:rPr>
        <w:t xml:space="preserve"> (с 46,5%  до 47,5%).</w:t>
      </w:r>
    </w:p>
    <w:p w:rsidR="00E36CEC" w:rsidRPr="004D5A1B" w:rsidRDefault="00E36CEC" w:rsidP="00E36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 xml:space="preserve">Снизилась доля выпускников, сдававших </w:t>
      </w:r>
      <w:r w:rsidRPr="004D5A1B">
        <w:rPr>
          <w:rFonts w:ascii="Times New Roman" w:hAnsi="Times New Roman" w:cs="Times New Roman"/>
          <w:b/>
          <w:sz w:val="28"/>
          <w:szCs w:val="28"/>
        </w:rPr>
        <w:t>3</w:t>
      </w:r>
      <w:r w:rsidRPr="004D5A1B">
        <w:rPr>
          <w:rFonts w:ascii="Times New Roman" w:hAnsi="Times New Roman" w:cs="Times New Roman"/>
          <w:sz w:val="28"/>
          <w:szCs w:val="28"/>
        </w:rPr>
        <w:t xml:space="preserve"> </w:t>
      </w:r>
      <w:r w:rsidRPr="004D5A1B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4D5A1B">
        <w:rPr>
          <w:rFonts w:ascii="Times New Roman" w:hAnsi="Times New Roman" w:cs="Times New Roman"/>
          <w:sz w:val="28"/>
          <w:szCs w:val="28"/>
        </w:rPr>
        <w:t xml:space="preserve"> (с 16,2% до 14,2 %), но увеличилась доля выпускников, сдававших </w:t>
      </w:r>
      <w:r w:rsidRPr="004D5A1B">
        <w:rPr>
          <w:rFonts w:ascii="Times New Roman" w:hAnsi="Times New Roman" w:cs="Times New Roman"/>
          <w:b/>
          <w:sz w:val="28"/>
          <w:szCs w:val="28"/>
        </w:rPr>
        <w:t>5 экзаменов</w:t>
      </w:r>
      <w:r w:rsidRPr="004D5A1B">
        <w:rPr>
          <w:rFonts w:ascii="Times New Roman" w:hAnsi="Times New Roman" w:cs="Times New Roman"/>
          <w:sz w:val="28"/>
          <w:szCs w:val="28"/>
        </w:rPr>
        <w:t xml:space="preserve"> (с 22,5% до 24,8 %). Не изменилась доля,  сдававших  </w:t>
      </w:r>
      <w:r w:rsidRPr="004D5A1B">
        <w:rPr>
          <w:rFonts w:ascii="Times New Roman" w:hAnsi="Times New Roman" w:cs="Times New Roman"/>
          <w:b/>
          <w:sz w:val="28"/>
          <w:szCs w:val="28"/>
        </w:rPr>
        <w:t>6-8 экзаменов</w:t>
      </w:r>
      <w:r w:rsidRPr="004D5A1B">
        <w:rPr>
          <w:rFonts w:ascii="Times New Roman" w:hAnsi="Times New Roman" w:cs="Times New Roman"/>
          <w:sz w:val="28"/>
          <w:szCs w:val="28"/>
        </w:rPr>
        <w:t xml:space="preserve"> (6,4%).</w:t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sz w:val="28"/>
          <w:szCs w:val="28"/>
        </w:rPr>
        <w:t>В целом анализ активности участия выпускников в ЕГЭ показал следующее:</w:t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От 1 до 6 и более</w:t>
      </w:r>
      <w:r w:rsidRPr="004D5A1B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4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5A1B">
        <w:rPr>
          <w:rFonts w:ascii="Times New Roman" w:hAnsi="Times New Roman" w:cs="Times New Roman"/>
          <w:sz w:val="28"/>
          <w:szCs w:val="28"/>
        </w:rPr>
        <w:t>%) МО (г. Кимры, г</w:t>
      </w:r>
      <w:proofErr w:type="gramStart"/>
      <w:r w:rsidRPr="004D5A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5A1B">
        <w:rPr>
          <w:rFonts w:ascii="Times New Roman" w:hAnsi="Times New Roman" w:cs="Times New Roman"/>
          <w:sz w:val="28"/>
          <w:szCs w:val="28"/>
        </w:rPr>
        <w:t>верь, Бологовский и Жарковский  районы);</w:t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от 2 до</w:t>
      </w:r>
      <w:r w:rsidRPr="004D5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1B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4D5A1B">
        <w:rPr>
          <w:rFonts w:ascii="Times New Roman" w:hAnsi="Times New Roman" w:cs="Times New Roman"/>
          <w:b/>
          <w:sz w:val="28"/>
          <w:szCs w:val="28"/>
        </w:rPr>
        <w:t xml:space="preserve"> 6 и более</w:t>
      </w:r>
      <w:r w:rsidRPr="004D5A1B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26 (60,5%) МО ( г.В.Волочек, г</w:t>
      </w:r>
      <w:proofErr w:type="gramStart"/>
      <w:r w:rsidRPr="004D5A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5A1B">
        <w:rPr>
          <w:rFonts w:ascii="Times New Roman" w:hAnsi="Times New Roman" w:cs="Times New Roman"/>
          <w:sz w:val="28"/>
          <w:szCs w:val="28"/>
        </w:rPr>
        <w:t xml:space="preserve">жев, г.Торжок,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 Калининский,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Конаковский,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Старицкий,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 районы, ЗАТО Озерный);</w:t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от 2 до 5</w:t>
      </w:r>
      <w:r w:rsidRPr="004D5A1B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6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5A1B">
        <w:rPr>
          <w:rFonts w:ascii="Times New Roman" w:hAnsi="Times New Roman" w:cs="Times New Roman"/>
          <w:sz w:val="28"/>
          <w:szCs w:val="28"/>
        </w:rPr>
        <w:t xml:space="preserve">%) МО (Весьегонский,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Кимрский, Краснохолмский,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>, Ржевский районы);</w:t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lastRenderedPageBreak/>
        <w:t>от 3 до 6 и более</w:t>
      </w:r>
      <w:r w:rsidRPr="004D5A1B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4 (9%) МО (Бельский,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районы, ЗАТО Солнечный);</w:t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>от 3 до 5</w:t>
      </w:r>
      <w:r w:rsidRPr="004D5A1B">
        <w:rPr>
          <w:rFonts w:ascii="Times New Roman" w:hAnsi="Times New Roman" w:cs="Times New Roman"/>
          <w:sz w:val="28"/>
          <w:szCs w:val="28"/>
        </w:rPr>
        <w:t xml:space="preserve"> экзаменов сдавали выпускники МО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р-на и ЗАТО </w:t>
      </w:r>
      <w:proofErr w:type="gramStart"/>
      <w:r w:rsidRPr="004D5A1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4D5A1B">
        <w:rPr>
          <w:rFonts w:ascii="Times New Roman" w:hAnsi="Times New Roman" w:cs="Times New Roman"/>
          <w:sz w:val="28"/>
          <w:szCs w:val="28"/>
        </w:rPr>
        <w:t>;</w:t>
      </w:r>
    </w:p>
    <w:p w:rsidR="00E36CEC" w:rsidRPr="004D5A1B" w:rsidRDefault="00E36CEC" w:rsidP="0010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1B">
        <w:rPr>
          <w:rFonts w:ascii="Times New Roman" w:hAnsi="Times New Roman" w:cs="Times New Roman"/>
          <w:b/>
          <w:sz w:val="28"/>
          <w:szCs w:val="28"/>
        </w:rPr>
        <w:t xml:space="preserve">4 - 5 </w:t>
      </w:r>
      <w:r w:rsidRPr="004D5A1B">
        <w:rPr>
          <w:rFonts w:ascii="Times New Roman" w:hAnsi="Times New Roman" w:cs="Times New Roman"/>
          <w:sz w:val="28"/>
          <w:szCs w:val="28"/>
        </w:rPr>
        <w:t xml:space="preserve">экзаменов сдавали выпускники </w:t>
      </w:r>
      <w:proofErr w:type="spellStart"/>
      <w:r w:rsidRPr="004D5A1B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4D5A1B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36CEC" w:rsidRDefault="00E36CEC" w:rsidP="00692318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FCA">
        <w:rPr>
          <w:rFonts w:ascii="Times New Roman" w:hAnsi="Times New Roman" w:cs="Times New Roman"/>
          <w:b/>
          <w:sz w:val="26"/>
          <w:szCs w:val="26"/>
        </w:rPr>
        <w:t>Активность участия выпускников в ЕГЭ</w:t>
      </w:r>
      <w:r w:rsidR="00692318">
        <w:rPr>
          <w:rFonts w:ascii="Times New Roman" w:hAnsi="Times New Roman" w:cs="Times New Roman"/>
          <w:b/>
          <w:sz w:val="26"/>
          <w:szCs w:val="26"/>
        </w:rPr>
        <w:br/>
      </w:r>
      <w:r w:rsidRPr="00436FCA">
        <w:rPr>
          <w:rFonts w:ascii="Times New Roman" w:hAnsi="Times New Roman" w:cs="Times New Roman"/>
          <w:b/>
          <w:sz w:val="26"/>
          <w:szCs w:val="26"/>
        </w:rPr>
        <w:t>(в разрезе муниципальных образований)</w:t>
      </w:r>
    </w:p>
    <w:tbl>
      <w:tblPr>
        <w:tblW w:w="5000" w:type="pct"/>
        <w:tblLook w:val="04A0"/>
      </w:tblPr>
      <w:tblGrid>
        <w:gridCol w:w="432"/>
        <w:gridCol w:w="1862"/>
        <w:gridCol w:w="789"/>
        <w:gridCol w:w="524"/>
        <w:gridCol w:w="577"/>
        <w:gridCol w:w="456"/>
        <w:gridCol w:w="631"/>
        <w:gridCol w:w="456"/>
        <w:gridCol w:w="656"/>
        <w:gridCol w:w="536"/>
        <w:gridCol w:w="656"/>
        <w:gridCol w:w="536"/>
        <w:gridCol w:w="656"/>
        <w:gridCol w:w="456"/>
        <w:gridCol w:w="631"/>
      </w:tblGrid>
      <w:tr w:rsidR="00E36CEC" w:rsidRPr="0010165A" w:rsidTr="00772D49">
        <w:trPr>
          <w:trHeight w:val="43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77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</w:t>
            </w:r>
            <w:r w:rsidR="0077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 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участ</w:t>
            </w:r>
            <w:r w:rsidR="00772D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ЕГЭ</w:t>
            </w: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(чел.)</w:t>
            </w:r>
          </w:p>
        </w:tc>
        <w:tc>
          <w:tcPr>
            <w:tcW w:w="34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выпускников текущего года, сдававших в форме ЕГЭ</w:t>
            </w:r>
          </w:p>
        </w:tc>
      </w:tr>
      <w:tr w:rsidR="00772D49" w:rsidRPr="0010165A" w:rsidTr="00772D49">
        <w:trPr>
          <w:trHeight w:val="42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экз.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экз.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экз.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экз.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и более экзаменов</w:t>
            </w:r>
          </w:p>
        </w:tc>
      </w:tr>
      <w:tr w:rsidR="00772D49" w:rsidRPr="0010165A" w:rsidTr="00772D49">
        <w:trPr>
          <w:cantSplit/>
          <w:trHeight w:val="922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CEC" w:rsidRPr="0010165A" w:rsidRDefault="00E36CEC" w:rsidP="00692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г. В. Волочек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51,7%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г. Кимры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58,7%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г. Ржев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47,9%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35,4%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Тверь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18,2%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45,9%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г. Торжок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50,2%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30,5%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Андреапольский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45,7%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27,1%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Бежецкий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47,3%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Бельский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58,1%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32,3%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Бологовский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52,9%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Весьегонский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57,1%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25,0%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Вышневолоцкий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52,0%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Жарковский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59,1%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15,9%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Западнодвинский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33,3%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50,7%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Зубцовский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18,9%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26,4%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30,2%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Калининский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46,5%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31,5%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Калязинский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43,1%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43,1%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Кашинский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47,5%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42,6%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Кесовогорский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38,1%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28,6%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Кимрский район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2,7%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18,9%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56,8%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21,6%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Конаковский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17,0%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44,6%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Краснохолмский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37,8%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29,7%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Кувшиновский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49,2%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Лесной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29,2%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Лихославльский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22,6%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47,2%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Максатихинский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51,5%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30,3%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Молоковский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70,6%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29,4%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Нелидовский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48,3%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24,5%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Оленинский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51,3%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Осташковский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21,7%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49,3%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23,2%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Пеновский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52,2%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30,4%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Рамешковский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32,6%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37,2%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Ржевский район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38,7%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41,9%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Сандовский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62,5%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25,0%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Селижаровский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51,0%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29,4%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Сонковский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19,4%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38,9%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22,2%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Спировский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38,2%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Старицкий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25,9%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56,8%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Торжокский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12,5%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33,9%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28,6%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Торопец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14,7%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19,1%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50,0%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11,8%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Удомельский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58,0%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Фировский</w:t>
            </w:r>
            <w:proofErr w:type="spellEnd"/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14,3%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9,5%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38,1%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28,6%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ЗАТО Озёрный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23,6%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5,6%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44,4%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19,4%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ЗАТО Солнечный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0,0%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33,3%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22,2%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Cs/>
                <w:sz w:val="16"/>
                <w:szCs w:val="16"/>
              </w:rPr>
              <w:t>33,3%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11,1%</w:t>
            </w:r>
          </w:p>
        </w:tc>
      </w:tr>
      <w:tr w:rsidR="00772D49" w:rsidRPr="0010165A" w:rsidTr="00772D49">
        <w:trPr>
          <w:trHeight w:val="28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5633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7,2%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14,2%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47,3%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24,8%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0165A" w:rsidRDefault="00E36CEC" w:rsidP="00665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16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6,4%</w:t>
            </w:r>
          </w:p>
        </w:tc>
      </w:tr>
    </w:tbl>
    <w:p w:rsidR="00E36CEC" w:rsidRDefault="00E36CEC" w:rsidP="00E36CEC">
      <w:pPr>
        <w:spacing w:after="0"/>
      </w:pPr>
    </w:p>
    <w:p w:rsidR="00E36CEC" w:rsidRDefault="00E36CEC">
      <w:pPr>
        <w:sectPr w:rsidR="00E36CEC" w:rsidSect="00443957">
          <w:pgSz w:w="11906" w:h="16838"/>
          <w:pgMar w:top="1134" w:right="850" w:bottom="1134" w:left="1418" w:header="567" w:footer="567" w:gutter="0"/>
          <w:cols w:space="708"/>
          <w:docGrid w:linePitch="360"/>
        </w:sectPr>
      </w:pPr>
    </w:p>
    <w:p w:rsidR="00E36CEC" w:rsidRPr="00BE40EB" w:rsidRDefault="00E36CEC" w:rsidP="0010165A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40E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2.7 Динамика предпочтений в выборе экзаменов в форме ЕГЭ выпускниками общеобразовательн</w:t>
      </w:r>
      <w:r w:rsidR="0010165A">
        <w:rPr>
          <w:rFonts w:ascii="Times New Roman" w:eastAsia="Times New Roman" w:hAnsi="Times New Roman"/>
          <w:b/>
          <w:color w:val="000000"/>
          <w:sz w:val="28"/>
          <w:szCs w:val="28"/>
        </w:rPr>
        <w:t>ых организаций Тверской области</w:t>
      </w:r>
      <w:r w:rsidR="0010165A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BE40EB">
        <w:rPr>
          <w:rFonts w:ascii="Times New Roman" w:eastAsia="Times New Roman" w:hAnsi="Times New Roman"/>
          <w:b/>
          <w:color w:val="000000"/>
          <w:sz w:val="28"/>
          <w:szCs w:val="28"/>
        </w:rPr>
        <w:t>за 2016-2018гг.</w:t>
      </w:r>
    </w:p>
    <w:p w:rsidR="00E36CEC" w:rsidRPr="007E7C71" w:rsidRDefault="00E36CEC" w:rsidP="00E36C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40EB">
        <w:rPr>
          <w:rFonts w:ascii="Times New Roman" w:hAnsi="Times New Roman"/>
          <w:sz w:val="28"/>
          <w:szCs w:val="28"/>
        </w:rPr>
        <w:t xml:space="preserve">В 2018 году наиболее популярными экзаменами по выбору остаются </w:t>
      </w:r>
      <w:r w:rsidRPr="007E7C71">
        <w:rPr>
          <w:rFonts w:ascii="Times New Roman" w:hAnsi="Times New Roman"/>
          <w:sz w:val="28"/>
          <w:szCs w:val="28"/>
        </w:rPr>
        <w:t>профильная математика (</w:t>
      </w:r>
      <w:r>
        <w:rPr>
          <w:rFonts w:ascii="Times New Roman" w:hAnsi="Times New Roman"/>
          <w:sz w:val="28"/>
          <w:szCs w:val="28"/>
        </w:rPr>
        <w:t>64,1</w:t>
      </w:r>
      <w:r w:rsidRPr="007E7C7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7E7C71">
        <w:rPr>
          <w:rFonts w:ascii="Times New Roman" w:hAnsi="Times New Roman"/>
          <w:sz w:val="28"/>
          <w:szCs w:val="28"/>
        </w:rPr>
        <w:t>, обществознание (</w:t>
      </w:r>
      <w:r>
        <w:rPr>
          <w:rFonts w:ascii="Times New Roman" w:hAnsi="Times New Roman"/>
          <w:sz w:val="28"/>
          <w:szCs w:val="28"/>
        </w:rPr>
        <w:t>46,3</w:t>
      </w:r>
      <w:r w:rsidRPr="007E7C71">
        <w:rPr>
          <w:rFonts w:ascii="Times New Roman" w:hAnsi="Times New Roman"/>
          <w:sz w:val="28"/>
          <w:szCs w:val="28"/>
        </w:rPr>
        <w:t>%) и физика (</w:t>
      </w:r>
      <w:r>
        <w:rPr>
          <w:rFonts w:ascii="Times New Roman" w:hAnsi="Times New Roman"/>
          <w:sz w:val="28"/>
          <w:szCs w:val="28"/>
        </w:rPr>
        <w:t>26,6</w:t>
      </w:r>
      <w:r w:rsidRPr="007E7C71">
        <w:rPr>
          <w:rFonts w:ascii="Times New Roman" w:hAnsi="Times New Roman"/>
          <w:sz w:val="28"/>
          <w:szCs w:val="28"/>
        </w:rPr>
        <w:t>%). Далее следуют экзамены по биологии (</w:t>
      </w:r>
      <w:r>
        <w:rPr>
          <w:rFonts w:ascii="Times New Roman" w:hAnsi="Times New Roman"/>
          <w:sz w:val="28"/>
          <w:szCs w:val="28"/>
        </w:rPr>
        <w:t>18,9</w:t>
      </w:r>
      <w:r w:rsidRPr="007E7C71">
        <w:rPr>
          <w:rFonts w:ascii="Times New Roman" w:hAnsi="Times New Roman"/>
          <w:sz w:val="28"/>
          <w:szCs w:val="28"/>
        </w:rPr>
        <w:t>%), истории (15,</w:t>
      </w:r>
      <w:r>
        <w:rPr>
          <w:rFonts w:ascii="Times New Roman" w:hAnsi="Times New Roman"/>
          <w:sz w:val="28"/>
          <w:szCs w:val="28"/>
        </w:rPr>
        <w:t>0</w:t>
      </w:r>
      <w:r w:rsidRPr="007E7C71">
        <w:rPr>
          <w:rFonts w:ascii="Times New Roman" w:hAnsi="Times New Roman"/>
          <w:sz w:val="28"/>
          <w:szCs w:val="28"/>
        </w:rPr>
        <w:t>%), химии (</w:t>
      </w:r>
      <w:r>
        <w:rPr>
          <w:rFonts w:ascii="Times New Roman" w:hAnsi="Times New Roman"/>
          <w:sz w:val="28"/>
          <w:szCs w:val="28"/>
        </w:rPr>
        <w:t>14,0</w:t>
      </w:r>
      <w:r w:rsidRPr="007E7C71">
        <w:rPr>
          <w:rFonts w:ascii="Times New Roman" w:hAnsi="Times New Roman"/>
          <w:sz w:val="28"/>
          <w:szCs w:val="28"/>
        </w:rPr>
        <w:t>%). Менее 10% выпускников отдали предпочтение экзаменам по английскому языку (9,</w:t>
      </w:r>
      <w:r>
        <w:rPr>
          <w:rFonts w:ascii="Times New Roman" w:hAnsi="Times New Roman"/>
          <w:sz w:val="28"/>
          <w:szCs w:val="28"/>
        </w:rPr>
        <w:t>4</w:t>
      </w:r>
      <w:r w:rsidRPr="007E7C71">
        <w:rPr>
          <w:rFonts w:ascii="Times New Roman" w:hAnsi="Times New Roman"/>
          <w:sz w:val="28"/>
          <w:szCs w:val="28"/>
        </w:rPr>
        <w:t>%), информатике и ИКТ (9,6%), литературе (7,2%) и географии (4,1%). Менее 1% выпускников выбрали немецкий язык (0,7%) и французский язык (0,2%)</w:t>
      </w:r>
      <w:r w:rsidR="0010165A">
        <w:rPr>
          <w:rFonts w:ascii="Times New Roman" w:hAnsi="Times New Roman"/>
          <w:sz w:val="28"/>
          <w:szCs w:val="28"/>
        </w:rPr>
        <w:t>.</w:t>
      </w:r>
    </w:p>
    <w:p w:rsidR="00E36CEC" w:rsidRPr="00A83AB6" w:rsidRDefault="00E36CEC" w:rsidP="00E36CEC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83AB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786" w:type="dxa"/>
        <w:tblInd w:w="103" w:type="dxa"/>
        <w:tblLook w:val="04A0"/>
      </w:tblPr>
      <w:tblGrid>
        <w:gridCol w:w="4258"/>
        <w:gridCol w:w="1701"/>
        <w:gridCol w:w="1843"/>
        <w:gridCol w:w="1984"/>
      </w:tblGrid>
      <w:tr w:rsidR="00E36CEC" w:rsidRPr="00205B22" w:rsidTr="0010165A">
        <w:trPr>
          <w:trHeight w:val="28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205B22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5B22">
              <w:rPr>
                <w:rFonts w:ascii="Times New Roman" w:eastAsia="Times New Roman" w:hAnsi="Times New Roman"/>
                <w:color w:val="000000"/>
              </w:rPr>
              <w:t>Предмет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CEC" w:rsidRPr="00205B22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05B2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выпускников, выбравших предмет</w:t>
            </w:r>
            <w:proofErr w:type="gramStart"/>
            <w:r w:rsidRPr="00205B2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E36CEC" w:rsidRPr="00205B22" w:rsidTr="0010165A">
        <w:trPr>
          <w:trHeight w:val="299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205B22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205B22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5B22">
              <w:rPr>
                <w:rFonts w:ascii="Times New Roman" w:eastAsia="Times New Roman" w:hAnsi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205B22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5B22">
              <w:rPr>
                <w:rFonts w:ascii="Times New Roman" w:eastAsia="Times New Roman" w:hAnsi="Times New Roman"/>
                <w:color w:val="000000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205B22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5B22">
              <w:rPr>
                <w:rFonts w:ascii="Times New Roman" w:eastAsia="Times New Roman" w:hAnsi="Times New Roman"/>
                <w:color w:val="000000"/>
              </w:rPr>
              <w:t>2018 г.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26,6%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14,0%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9,6%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18,9%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15,6%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4,1%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9,4%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0,7%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0,2%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46,3%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7,2%</w:t>
            </w:r>
          </w:p>
        </w:tc>
      </w:tr>
      <w:tr w:rsidR="00E36CEC" w:rsidRPr="00205B22" w:rsidTr="0010165A">
        <w:trPr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C" w:rsidRPr="004E1880" w:rsidRDefault="00E36CEC" w:rsidP="006656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4E1880" w:rsidRDefault="00E36CEC" w:rsidP="00665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80">
              <w:rPr>
                <w:rFonts w:ascii="Times New Roman" w:hAnsi="Times New Roman"/>
                <w:color w:val="000000"/>
                <w:sz w:val="24"/>
                <w:szCs w:val="24"/>
              </w:rPr>
              <w:t>64,1%</w:t>
            </w:r>
          </w:p>
        </w:tc>
      </w:tr>
    </w:tbl>
    <w:p w:rsidR="00E36CEC" w:rsidRDefault="00E36CEC" w:rsidP="001016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676">
        <w:rPr>
          <w:rFonts w:ascii="Times New Roman" w:hAnsi="Times New Roman"/>
          <w:sz w:val="28"/>
          <w:szCs w:val="28"/>
        </w:rPr>
        <w:t>В течение трех лет выросла доля выпускников, выбравших для сдачи ЕГЭ информатику и ИКТ, английский язык</w:t>
      </w:r>
      <w:r w:rsidR="0010165A">
        <w:rPr>
          <w:rFonts w:ascii="Times New Roman" w:hAnsi="Times New Roman"/>
          <w:sz w:val="28"/>
          <w:szCs w:val="28"/>
        </w:rPr>
        <w:t>.</w:t>
      </w:r>
    </w:p>
    <w:p w:rsidR="00E36CEC" w:rsidRDefault="00E36CEC" w:rsidP="00E36C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6676">
        <w:rPr>
          <w:rFonts w:ascii="Times New Roman" w:hAnsi="Times New Roman"/>
          <w:sz w:val="28"/>
          <w:szCs w:val="28"/>
        </w:rPr>
        <w:t>Практически осталась без изменений доля выпускников, выбравших такие предметы, как  литер</w:t>
      </w:r>
      <w:r w:rsidR="0010165A">
        <w:rPr>
          <w:rFonts w:ascii="Times New Roman" w:hAnsi="Times New Roman"/>
          <w:sz w:val="28"/>
          <w:szCs w:val="28"/>
        </w:rPr>
        <w:t>атура, биология, немецкий язык.</w:t>
      </w:r>
    </w:p>
    <w:p w:rsidR="00E36CEC" w:rsidRDefault="00E36CEC" w:rsidP="00E36C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6676">
        <w:rPr>
          <w:rFonts w:ascii="Times New Roman" w:hAnsi="Times New Roman"/>
          <w:sz w:val="28"/>
          <w:szCs w:val="28"/>
        </w:rPr>
        <w:t>Снизилась за данный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76">
        <w:rPr>
          <w:rFonts w:ascii="Times New Roman" w:hAnsi="Times New Roman"/>
          <w:sz w:val="28"/>
          <w:szCs w:val="28"/>
        </w:rPr>
        <w:t xml:space="preserve"> доля выпускников, </w:t>
      </w:r>
      <w:r>
        <w:rPr>
          <w:rFonts w:ascii="Times New Roman" w:hAnsi="Times New Roman"/>
          <w:sz w:val="28"/>
          <w:szCs w:val="28"/>
        </w:rPr>
        <w:t>сдававших</w:t>
      </w:r>
      <w:r w:rsidRPr="00606676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ы</w:t>
      </w:r>
      <w:r w:rsidRPr="00606676">
        <w:rPr>
          <w:rFonts w:ascii="Times New Roman" w:hAnsi="Times New Roman"/>
          <w:sz w:val="28"/>
          <w:szCs w:val="28"/>
        </w:rPr>
        <w:t xml:space="preserve"> по физике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06676">
        <w:rPr>
          <w:rFonts w:ascii="Times New Roman" w:hAnsi="Times New Roman"/>
          <w:sz w:val="28"/>
          <w:szCs w:val="28"/>
        </w:rPr>
        <w:t xml:space="preserve"> обществознанию. </w:t>
      </w:r>
    </w:p>
    <w:p w:rsidR="00E36CEC" w:rsidRPr="008747A4" w:rsidRDefault="00E36CEC" w:rsidP="0010165A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606676">
        <w:rPr>
          <w:rFonts w:ascii="Times New Roman" w:hAnsi="Times New Roman"/>
          <w:sz w:val="28"/>
          <w:szCs w:val="28"/>
        </w:rPr>
        <w:t>Нестабильная динамика по данному показателю прослеживается по географии, истории, французскому и немецкому язык</w:t>
      </w:r>
      <w:r>
        <w:rPr>
          <w:rFonts w:ascii="Times New Roman" w:hAnsi="Times New Roman"/>
          <w:sz w:val="28"/>
          <w:szCs w:val="28"/>
        </w:rPr>
        <w:t>ам</w:t>
      </w:r>
      <w:r w:rsidRPr="00606676">
        <w:rPr>
          <w:rFonts w:ascii="Times New Roman" w:hAnsi="Times New Roman"/>
          <w:sz w:val="28"/>
          <w:szCs w:val="28"/>
        </w:rPr>
        <w:t>.</w:t>
      </w:r>
    </w:p>
    <w:p w:rsidR="00E36CEC" w:rsidRPr="008747A4" w:rsidRDefault="00E36CEC" w:rsidP="00E36CEC">
      <w:pPr>
        <w:spacing w:after="0" w:line="240" w:lineRule="auto"/>
        <w:rPr>
          <w:rFonts w:eastAsia="Times New Roman" w:cs="Calibri"/>
          <w:color w:val="000000"/>
        </w:rPr>
      </w:pPr>
      <w:r w:rsidRPr="008747A4">
        <w:rPr>
          <w:rFonts w:eastAsia="Times New Roman" w:cs="Calibri"/>
          <w:noProof/>
          <w:color w:val="000000"/>
        </w:rPr>
        <w:lastRenderedPageBreak/>
        <w:drawing>
          <wp:inline distT="0" distB="0" distL="0" distR="0">
            <wp:extent cx="6267701" cy="4130148"/>
            <wp:effectExtent l="19050" t="0" r="18799" b="370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36CEC" w:rsidRDefault="00E36CEC" w:rsidP="00E36CEC">
      <w:pPr>
        <w:spacing w:after="0" w:line="240" w:lineRule="auto"/>
        <w:rPr>
          <w:rFonts w:eastAsia="Times New Roman" w:cs="Calibri"/>
          <w:color w:val="000000"/>
        </w:rPr>
        <w:sectPr w:rsidR="00E36CEC" w:rsidSect="0010165A">
          <w:pgSz w:w="11906" w:h="16838"/>
          <w:pgMar w:top="1134" w:right="850" w:bottom="1134" w:left="1418" w:header="567" w:footer="567" w:gutter="0"/>
          <w:cols w:space="708"/>
          <w:docGrid w:linePitch="360"/>
        </w:sectPr>
      </w:pPr>
    </w:p>
    <w:p w:rsidR="00E36CEC" w:rsidRPr="00E032C5" w:rsidRDefault="00E36CEC" w:rsidP="0010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3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03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Освоение образовательного стандарта выпускниками общеобразовательных организаций по результатам ЕГЭ</w:t>
      </w:r>
    </w:p>
    <w:p w:rsidR="00E36CEC" w:rsidRPr="002D3B1F" w:rsidRDefault="00E36CEC" w:rsidP="002D3B1F">
      <w:pPr>
        <w:pStyle w:val="a9"/>
        <w:numPr>
          <w:ilvl w:val="2"/>
          <w:numId w:val="1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3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Динамика  уровня освоения образовательного стандарта</w:t>
      </w:r>
      <w:r w:rsidR="002D3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2D3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предметам за 2016-2018 годы (доля выпускников текущего года, успешно сдавших предмет – не ниже минимального  уровня)</w:t>
      </w:r>
    </w:p>
    <w:p w:rsidR="00E36CEC" w:rsidRPr="00692318" w:rsidRDefault="00E36CEC" w:rsidP="00692318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318">
        <w:rPr>
          <w:rFonts w:ascii="Times New Roman" w:hAnsi="Times New Roman" w:cs="Times New Roman"/>
          <w:sz w:val="28"/>
          <w:szCs w:val="28"/>
        </w:rPr>
        <w:t>Из представленных в таблице данных видно, что в 2018 году наиболее высокие результаты</w:t>
      </w:r>
      <w:r w:rsidRPr="00692318">
        <w:rPr>
          <w:rFonts w:ascii="Times New Roman" w:eastAsia="Times New Roman" w:hAnsi="Times New Roman" w:cs="Times New Roman"/>
          <w:sz w:val="28"/>
          <w:szCs w:val="28"/>
        </w:rPr>
        <w:t xml:space="preserve"> освоения образовательного стандарта по общеобразовательным предметам</w:t>
      </w:r>
      <w:r w:rsidRPr="00692318">
        <w:rPr>
          <w:rFonts w:ascii="Times New Roman" w:hAnsi="Times New Roman" w:cs="Times New Roman"/>
          <w:sz w:val="28"/>
          <w:szCs w:val="28"/>
        </w:rPr>
        <w:t xml:space="preserve"> выпускники региона демонстрируют по французскому и немецкому языкам (100% выпускников успешно сдали ЕГЭ по предмету), русскому языку (99,9%), английскому языку (99,1%), математике (99,1%).</w:t>
      </w:r>
      <w:proofErr w:type="gramEnd"/>
      <w:r w:rsidRPr="0069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318">
        <w:rPr>
          <w:rFonts w:ascii="Times New Roman" w:hAnsi="Times New Roman" w:cs="Times New Roman"/>
          <w:sz w:val="28"/>
          <w:szCs w:val="28"/>
        </w:rPr>
        <w:t xml:space="preserve">Самые низкие - </w:t>
      </w:r>
      <w:r w:rsidRPr="00692318">
        <w:rPr>
          <w:rFonts w:ascii="Times New Roman" w:eastAsia="Times New Roman" w:hAnsi="Times New Roman" w:cs="Times New Roman"/>
          <w:sz w:val="28"/>
          <w:szCs w:val="28"/>
        </w:rPr>
        <w:t>по биологии (84,7%).</w:t>
      </w:r>
      <w:proofErr w:type="gramEnd"/>
    </w:p>
    <w:tbl>
      <w:tblPr>
        <w:tblW w:w="9214" w:type="dxa"/>
        <w:tblInd w:w="250" w:type="dxa"/>
        <w:tblLook w:val="04A0"/>
      </w:tblPr>
      <w:tblGrid>
        <w:gridCol w:w="606"/>
        <w:gridCol w:w="2693"/>
        <w:gridCol w:w="1946"/>
        <w:gridCol w:w="1843"/>
        <w:gridCol w:w="2126"/>
      </w:tblGrid>
      <w:tr w:rsidR="00E36CEC" w:rsidRPr="003D27E7" w:rsidTr="00665648">
        <w:trPr>
          <w:trHeight w:val="25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№</w:t>
            </w:r>
            <w:r w:rsidRPr="00215EA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15EA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15EAD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15EAD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36CEC" w:rsidRPr="003D27E7" w:rsidTr="00665648">
        <w:trPr>
          <w:trHeight w:val="25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CEC" w:rsidRPr="00215EAD" w:rsidRDefault="00E36CEC" w:rsidP="006656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99,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99,9%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98,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15EAD">
              <w:rPr>
                <w:rFonts w:ascii="Times New Roman" w:eastAsia="Times New Roman" w:hAnsi="Times New Roman" w:cs="Times New Roman"/>
              </w:rPr>
              <w:t>%*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99,4%*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99,1%*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93,6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97,5%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96,6%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90,3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87,8%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88,5%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85,9%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84,7%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94,9%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93,7%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93,5%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88,8%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98,9%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97,4%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97,3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98,3%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97,8%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99,8%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99,1%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Французский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,7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94,7%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Испанский</w:t>
            </w:r>
            <w:r w:rsidRPr="00215EAD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36CEC" w:rsidRPr="003D27E7" w:rsidTr="00BB19A4">
        <w:trPr>
          <w:cantSplit/>
          <w:trHeight w:hRule="exact" w:val="39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5EAD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215EAD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87,1</w:t>
            </w:r>
            <w:r w:rsidRPr="00215EA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123685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685">
              <w:rPr>
                <w:rFonts w:ascii="Times New Roman" w:eastAsia="Times New Roman" w:hAnsi="Times New Roman" w:cs="Times New Roman"/>
              </w:rPr>
              <w:t>89,9%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610800" w:rsidRDefault="00E36CEC" w:rsidP="0069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800">
              <w:rPr>
                <w:rFonts w:ascii="Times New Roman" w:eastAsia="Times New Roman" w:hAnsi="Times New Roman" w:cs="Times New Roman"/>
              </w:rPr>
              <w:t>89,1%</w:t>
            </w:r>
          </w:p>
        </w:tc>
      </w:tr>
    </w:tbl>
    <w:p w:rsidR="00E36CEC" w:rsidRPr="00215EAD" w:rsidRDefault="00E36CEC" w:rsidP="00E36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EA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15EAD">
        <w:rPr>
          <w:rFonts w:ascii="Times New Roman" w:hAnsi="Times New Roman" w:cs="Times New Roman"/>
          <w:sz w:val="20"/>
          <w:szCs w:val="20"/>
        </w:rPr>
        <w:t>*-доля выпускников, успешно сдавших ЕГЭ по математике на базовом и (или) профильном уровнях</w:t>
      </w:r>
      <w:proofErr w:type="gramEnd"/>
    </w:p>
    <w:p w:rsidR="00BB19A4" w:rsidRDefault="00E36CEC" w:rsidP="0069231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19A4" w:rsidSect="00E36CE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692318">
        <w:rPr>
          <w:rFonts w:ascii="Times New Roman" w:hAnsi="Times New Roman" w:cs="Times New Roman"/>
          <w:sz w:val="28"/>
          <w:szCs w:val="28"/>
        </w:rPr>
        <w:t>В течение трех лет (2016-2018гг.) наблюдается стабильное освоение образовательного стандарта по иностранным языкам, математике, русскому языку, литературе</w:t>
      </w:r>
      <w:r w:rsidRPr="00692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2318">
        <w:rPr>
          <w:rFonts w:ascii="Times New Roman" w:hAnsi="Times New Roman" w:cs="Times New Roman"/>
          <w:sz w:val="28"/>
          <w:szCs w:val="28"/>
        </w:rPr>
        <w:t>и географии – доля выпускников, сдавших ЕГЭ выше минимального порога по данным предметам составляет более 97%.</w:t>
      </w:r>
    </w:p>
    <w:p w:rsidR="00E36CEC" w:rsidRPr="00174F25" w:rsidRDefault="00E36CEC" w:rsidP="00E36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6D8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651006" cy="5633049"/>
            <wp:effectExtent l="19050" t="0" r="26394" b="575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B19A4" w:rsidRDefault="00BB19A4" w:rsidP="00692318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BB19A4" w:rsidSect="00BB19A4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E36CEC" w:rsidRPr="004C1553" w:rsidRDefault="00E36CEC" w:rsidP="00692318">
      <w:pPr>
        <w:spacing w:before="240"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1553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C1553">
        <w:rPr>
          <w:rFonts w:ascii="Times New Roman" w:hAnsi="Times New Roman" w:cs="Times New Roman"/>
          <w:b/>
          <w:i/>
          <w:sz w:val="28"/>
          <w:szCs w:val="28"/>
        </w:rPr>
        <w:t>.2. Уровень освоения образовательного стандарта для получения документа о среднем общем образовании</w:t>
      </w:r>
    </w:p>
    <w:p w:rsidR="00E36CEC" w:rsidRPr="00692318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Уровень освоения образовательного стандарта для получения документа о среднем общем образовании отражает доля выпускников, успешно сдавших два обязательных предмета ЕГЭ, т.е. преодолевших порог минимального количества баллов по математике (базовый и (или) профильный уровень) и русскому языку.</w:t>
      </w:r>
    </w:p>
    <w:p w:rsidR="00E36CEC" w:rsidRPr="00692318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Сравнительный анализ результатов за три года (2016-2018гг.) показал следующее. В целом, доля выпускников, успешно сдавших оба обязательных предмета ЕГЭ, на протяжении трех лет остается стабильной. В 2018 году этот показатель составил 98,9%. В 2017 г. – 99,2%; в 2016 г. – 98,7%.</w:t>
      </w:r>
    </w:p>
    <w:p w:rsidR="00E36CEC" w:rsidRPr="00692318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В течение трех лет доля выпускников дневных СОШ, успешно сдавших ЕГЭ по русскому языку, математике и оба обязательных предмета, остается стабильной и составляет более 99%.</w:t>
      </w:r>
    </w:p>
    <w:p w:rsidR="00E36CEC" w:rsidRPr="00692318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>В 2018 году наблюдается положительная динамика по доле выпускников вечерних (сменных) общеобразовательных школ, успешно сдавших ЕГЭ по русскому языку.</w:t>
      </w:r>
    </w:p>
    <w:p w:rsidR="00E36CEC" w:rsidRPr="00692318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18">
        <w:rPr>
          <w:rFonts w:ascii="Times New Roman" w:hAnsi="Times New Roman" w:cs="Times New Roman"/>
          <w:sz w:val="28"/>
          <w:szCs w:val="28"/>
        </w:rPr>
        <w:t xml:space="preserve">В текущем году в 252 (86% от общего количества муниципальных и негосударственных ОО) образовательных организациях все выпускники успешно сдали ЕГЭ по обязательным предметам. В 2017 году – 270 ОО (91%), в 2016 году – 261 ОО (89%). </w:t>
      </w:r>
    </w:p>
    <w:p w:rsidR="00E36CEC" w:rsidRPr="009C23A4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318">
        <w:rPr>
          <w:rFonts w:ascii="Times New Roman" w:hAnsi="Times New Roman" w:cs="Times New Roman"/>
          <w:sz w:val="28"/>
          <w:szCs w:val="28"/>
        </w:rPr>
        <w:t xml:space="preserve">Доля дневных СОШ, в которых нет выпускников, не сдавших ЕГЭ по одному или двум обязательным предметам, составила 88% (250 ОО), доля ВСОШ </w:t>
      </w:r>
      <w:r w:rsidR="005D4BBE">
        <w:rPr>
          <w:rFonts w:ascii="Times New Roman" w:hAnsi="Times New Roman" w:cs="Times New Roman"/>
          <w:sz w:val="28"/>
          <w:szCs w:val="28"/>
        </w:rPr>
        <w:t>–</w:t>
      </w:r>
      <w:r w:rsidRPr="00692318">
        <w:rPr>
          <w:rFonts w:ascii="Times New Roman" w:hAnsi="Times New Roman" w:cs="Times New Roman"/>
          <w:sz w:val="28"/>
          <w:szCs w:val="28"/>
        </w:rPr>
        <w:t xml:space="preserve"> 25</w:t>
      </w:r>
      <w:r w:rsidR="005D4BBE">
        <w:rPr>
          <w:rFonts w:ascii="Times New Roman" w:hAnsi="Times New Roman" w:cs="Times New Roman"/>
          <w:sz w:val="28"/>
          <w:szCs w:val="28"/>
        </w:rPr>
        <w:t>%</w:t>
      </w:r>
      <w:r w:rsidRPr="00692318">
        <w:rPr>
          <w:rFonts w:ascii="Times New Roman" w:hAnsi="Times New Roman" w:cs="Times New Roman"/>
          <w:sz w:val="28"/>
          <w:szCs w:val="28"/>
        </w:rPr>
        <w:t>. В 2017 году – 94% и 36%; в 2016 году – 92% и 11% соответственно.</w:t>
      </w: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850"/>
        <w:gridCol w:w="992"/>
        <w:gridCol w:w="1276"/>
        <w:gridCol w:w="1134"/>
        <w:gridCol w:w="1134"/>
        <w:gridCol w:w="992"/>
      </w:tblGrid>
      <w:tr w:rsidR="00E36CEC" w:rsidRPr="005100FC" w:rsidTr="00692318">
        <w:trPr>
          <w:trHeight w:val="66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CEC" w:rsidRPr="00F33BE3" w:rsidRDefault="00E36CEC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EC" w:rsidRPr="00F33BE3" w:rsidRDefault="00692318" w:rsidP="006923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Выпускники СОШ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36CEC">
              <w:rPr>
                <w:rFonts w:ascii="Times New Roman" w:eastAsia="Times New Roman" w:hAnsi="Times New Roman" w:cs="Times New Roman"/>
                <w:color w:val="000000"/>
              </w:rPr>
              <w:t>(очная форма обучения)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CEC" w:rsidRPr="00F33BE3" w:rsidRDefault="00E36CEC" w:rsidP="006923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BE3">
              <w:rPr>
                <w:rFonts w:ascii="Times New Roman" w:eastAsia="Times New Roman" w:hAnsi="Times New Roman" w:cs="Times New Roman"/>
                <w:color w:val="000000"/>
              </w:rPr>
              <w:t xml:space="preserve">Выпускники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ВСОШ </w:t>
            </w:r>
            <w:r w:rsidR="0069231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т.ч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аочная,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формы обучения)</w:t>
            </w:r>
          </w:p>
        </w:tc>
      </w:tr>
      <w:tr w:rsidR="00692318" w:rsidRPr="005100FC" w:rsidTr="00692318">
        <w:trPr>
          <w:trHeight w:val="26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8" w:rsidRPr="00F33BE3" w:rsidRDefault="00692318" w:rsidP="0066564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692318" w:rsidRPr="005100FC" w:rsidTr="0069231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8" w:rsidRPr="00F33BE3" w:rsidRDefault="00692318" w:rsidP="0066564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Доля выпускников, успешно сдавших ЕГЭ по русскому языку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5062A8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62A8">
              <w:rPr>
                <w:rFonts w:ascii="Times New Roman" w:eastAsia="Times New Roman" w:hAnsi="Times New Roman" w:cs="Times New Roman"/>
              </w:rPr>
              <w:t>99,96%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6E2B21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  <w:r w:rsidRPr="006E2B2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6E2B21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  <w:r w:rsidRPr="006E2B2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18" w:rsidRPr="005062A8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62A8">
              <w:rPr>
                <w:rFonts w:ascii="Times New Roman" w:eastAsia="Times New Roman" w:hAnsi="Times New Roman" w:cs="Times New Roman"/>
              </w:rPr>
              <w:t>97%</w:t>
            </w:r>
          </w:p>
        </w:tc>
      </w:tr>
      <w:tr w:rsidR="00692318" w:rsidRPr="005100FC" w:rsidTr="0069231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8" w:rsidRPr="00F33BE3" w:rsidRDefault="00692318" w:rsidP="0066564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Доля выпускников, успешно сдавших ЕГЭ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DA437A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437A">
              <w:rPr>
                <w:rFonts w:ascii="Times New Roman" w:eastAsia="Times New Roman" w:hAnsi="Times New Roman" w:cs="Times New Roman"/>
              </w:rPr>
              <w:t>99,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A437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6E2B21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  <w:r w:rsidRPr="006E2B2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6E2B21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 w:rsidRPr="006E2B2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18" w:rsidRPr="00DA437A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437A">
              <w:rPr>
                <w:rFonts w:ascii="Times New Roman" w:eastAsia="Times New Roman" w:hAnsi="Times New Roman" w:cs="Times New Roman"/>
              </w:rPr>
              <w:t>86%</w:t>
            </w:r>
          </w:p>
        </w:tc>
      </w:tr>
      <w:tr w:rsidR="00692318" w:rsidRPr="005100FC" w:rsidTr="0069231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8" w:rsidRPr="00F33BE3" w:rsidRDefault="00692318" w:rsidP="0066564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F33BE3">
              <w:rPr>
                <w:rFonts w:ascii="Times New Roman" w:eastAsia="Times New Roman" w:hAnsi="Times New Roman" w:cs="Times New Roman"/>
                <w:color w:val="000000"/>
              </w:rPr>
              <w:t>Доля выпускников, успешно сдавших оба обязательных экзамена в форме ЕГЭ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3327AE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27AE">
              <w:rPr>
                <w:rFonts w:ascii="Times New Roman" w:eastAsia="Times New Roman" w:hAnsi="Times New Roman" w:cs="Times New Roman"/>
              </w:rPr>
              <w:t>99,3%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18" w:rsidRPr="00F33BE3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18" w:rsidRPr="003327AE" w:rsidRDefault="00692318" w:rsidP="0066564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27AE">
              <w:rPr>
                <w:rFonts w:ascii="Times New Roman" w:eastAsia="Times New Roman" w:hAnsi="Times New Roman" w:cs="Times New Roman"/>
              </w:rPr>
              <w:t>81%</w:t>
            </w:r>
          </w:p>
        </w:tc>
      </w:tr>
    </w:tbl>
    <w:p w:rsidR="00E36CEC" w:rsidRPr="00692318" w:rsidRDefault="00E36CEC" w:rsidP="00692318">
      <w:pPr>
        <w:spacing w:before="240" w:after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92318">
        <w:rPr>
          <w:rFonts w:ascii="Times New Roman" w:hAnsi="Times New Roman" w:cs="Times New Roman"/>
          <w:spacing w:val="-8"/>
          <w:sz w:val="28"/>
          <w:szCs w:val="28"/>
        </w:rPr>
        <w:t>В образовательных организациях 27 (63%) муниципальных образований (г</w:t>
      </w:r>
      <w:proofErr w:type="gramStart"/>
      <w:r w:rsidRPr="00692318">
        <w:rPr>
          <w:rFonts w:ascii="Times New Roman" w:hAnsi="Times New Roman" w:cs="Times New Roman"/>
          <w:spacing w:val="-8"/>
          <w:sz w:val="28"/>
          <w:szCs w:val="28"/>
        </w:rPr>
        <w:t>.Р</w:t>
      </w:r>
      <w:proofErr w:type="gram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жев,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Андреапольский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Бельский, Весьегонский,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Вышневолоцкий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Западнодвинский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Калязинский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Кашинский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Кесовогорский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Кимрский, Краснохолмский,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Кувшиновский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Лесной,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Максатихинский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Молоковский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lastRenderedPageBreak/>
        <w:t>Нелидовский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Оленинский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Осташковский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Пеновский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Ржевский,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Сандовский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Селижаровский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Сонковский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Торжокский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Торопецкий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pacing w:val="-8"/>
          <w:sz w:val="28"/>
          <w:szCs w:val="28"/>
        </w:rPr>
        <w:t>Фировский</w:t>
      </w:r>
      <w:proofErr w:type="spellEnd"/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 районы и ЗАТО Солнечный) </w:t>
      </w:r>
      <w:r w:rsidRPr="00692318">
        <w:rPr>
          <w:rFonts w:ascii="Times New Roman" w:hAnsi="Times New Roman" w:cs="Times New Roman"/>
          <w:spacing w:val="-8"/>
          <w:sz w:val="28"/>
          <w:szCs w:val="28"/>
          <w:u w:val="single"/>
        </w:rPr>
        <w:t>все</w:t>
      </w:r>
      <w:r w:rsidRPr="00692318">
        <w:rPr>
          <w:rFonts w:ascii="Times New Roman" w:hAnsi="Times New Roman" w:cs="Times New Roman"/>
          <w:spacing w:val="-8"/>
          <w:sz w:val="28"/>
          <w:szCs w:val="28"/>
        </w:rPr>
        <w:t xml:space="preserve"> выпускники показали</w:t>
      </w:r>
      <w:r w:rsidRPr="00692318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692318">
        <w:rPr>
          <w:rFonts w:ascii="Times New Roman" w:hAnsi="Times New Roman" w:cs="Times New Roman"/>
          <w:spacing w:val="-8"/>
          <w:sz w:val="28"/>
          <w:szCs w:val="28"/>
        </w:rPr>
        <w:t>100-процентную успешность по результатам сдачи двух обязательных экзаменов и получили аттестат о среднем общем образовании. В 2017 году таких муниципалитетов было 32, в 2016 году – 27.</w:t>
      </w:r>
    </w:p>
    <w:p w:rsidR="00E36CEC" w:rsidRPr="00174F25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318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нет выпускников, не преодолевших минимальный порог по обязательным предметам ЕГЭ в 17 (40%) МО: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Бельский, Весьегонский,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Кимрский,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318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692318">
        <w:rPr>
          <w:rFonts w:ascii="Times New Roman" w:hAnsi="Times New Roman" w:cs="Times New Roman"/>
          <w:sz w:val="28"/>
          <w:szCs w:val="28"/>
        </w:rPr>
        <w:t xml:space="preserve"> районы, ЗАТО Солнечный.</w:t>
      </w:r>
    </w:p>
    <w:p w:rsidR="00692318" w:rsidRDefault="00E36CEC" w:rsidP="00E36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4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14478" cy="7858665"/>
            <wp:effectExtent l="19050" t="0" r="24322" b="898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92318" w:rsidRDefault="00692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6CEC" w:rsidRPr="00F76CF0" w:rsidRDefault="00E36CEC" w:rsidP="00F76CF0">
      <w:pPr>
        <w:spacing w:after="1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76CF0">
        <w:rPr>
          <w:rFonts w:ascii="Times New Roman" w:hAnsi="Times New Roman" w:cs="Times New Roman"/>
          <w:b/>
          <w:i/>
          <w:sz w:val="26"/>
          <w:szCs w:val="26"/>
        </w:rPr>
        <w:lastRenderedPageBreak/>
        <w:t>2.8.3. Доля выпускников, успешно сдавших два обязательных экзамена и все выбранные для сдачи ЕГЭ предметы</w:t>
      </w:r>
    </w:p>
    <w:p w:rsidR="00E36CEC" w:rsidRPr="00F76CF0" w:rsidRDefault="00E36CEC" w:rsidP="0069231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76CF0">
        <w:rPr>
          <w:rFonts w:ascii="Times New Roman" w:hAnsi="Times New Roman" w:cs="Times New Roman"/>
          <w:sz w:val="25"/>
          <w:szCs w:val="25"/>
        </w:rPr>
        <w:t xml:space="preserve">В 2018 году успешно сдали экзамены по двум обязательным и по </w:t>
      </w:r>
      <w:r w:rsidRPr="00F76CF0">
        <w:rPr>
          <w:rFonts w:ascii="Times New Roman" w:hAnsi="Times New Roman" w:cs="Times New Roman"/>
          <w:sz w:val="25"/>
          <w:szCs w:val="25"/>
          <w:u w:val="single"/>
        </w:rPr>
        <w:t xml:space="preserve">всем </w:t>
      </w:r>
      <w:r w:rsidRPr="00F76CF0">
        <w:rPr>
          <w:rFonts w:ascii="Times New Roman" w:hAnsi="Times New Roman" w:cs="Times New Roman"/>
          <w:sz w:val="25"/>
          <w:szCs w:val="25"/>
        </w:rPr>
        <w:t xml:space="preserve">выбранным для сдачи ЕГЭ предметам  </w:t>
      </w:r>
      <w:r w:rsidRPr="00F76CF0">
        <w:rPr>
          <w:rFonts w:ascii="Times New Roman" w:hAnsi="Times New Roman" w:cs="Times New Roman"/>
          <w:sz w:val="25"/>
          <w:szCs w:val="25"/>
          <w:u w:val="single"/>
        </w:rPr>
        <w:t>все</w:t>
      </w:r>
      <w:r w:rsidRPr="00F76CF0">
        <w:rPr>
          <w:rFonts w:ascii="Times New Roman" w:hAnsi="Times New Roman" w:cs="Times New Roman"/>
          <w:sz w:val="25"/>
          <w:szCs w:val="25"/>
        </w:rPr>
        <w:t xml:space="preserve"> выпускники</w:t>
      </w:r>
      <w:r w:rsidRPr="00F76CF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F76CF0">
        <w:rPr>
          <w:rFonts w:ascii="Times New Roman" w:hAnsi="Times New Roman" w:cs="Times New Roman"/>
          <w:sz w:val="25"/>
          <w:szCs w:val="25"/>
        </w:rPr>
        <w:t>79  образовательных организаций (27% от общего количества школ, принимавших участие в ЕГЭ). В 2017 году –  98 ОО (33%); в 2016 году –  64 ОО (22%).</w:t>
      </w:r>
    </w:p>
    <w:p w:rsidR="00145530" w:rsidRPr="00F76CF0" w:rsidRDefault="00E36CEC" w:rsidP="00F76CF0">
      <w:pPr>
        <w:spacing w:after="12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76CF0">
        <w:rPr>
          <w:rFonts w:ascii="Times New Roman" w:hAnsi="Times New Roman" w:cs="Times New Roman"/>
          <w:sz w:val="25"/>
          <w:szCs w:val="25"/>
        </w:rPr>
        <w:t>Доля выпускников, успешно сдавших все экзамены, выбранные ими для сдачи ЕГЭ (в том числе обязательные), составила 87% от общего числа выпускников.</w:t>
      </w:r>
      <w:r w:rsidRPr="00F76CF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F76CF0">
        <w:rPr>
          <w:rFonts w:ascii="Times New Roman" w:hAnsi="Times New Roman" w:cs="Times New Roman"/>
          <w:sz w:val="25"/>
          <w:szCs w:val="25"/>
        </w:rPr>
        <w:t>Для сравнения, в 2017 году этот показатель равен 87,2%; в 2016 году – 82,1%.</w:t>
      </w:r>
    </w:p>
    <w:p w:rsidR="00145530" w:rsidRPr="00F76CF0" w:rsidRDefault="00145530" w:rsidP="0014553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F76CF0">
        <w:rPr>
          <w:rFonts w:ascii="Times New Roman" w:hAnsi="Times New Roman" w:cs="Times New Roman"/>
          <w:noProof/>
          <w:color w:val="FF0000"/>
          <w:sz w:val="10"/>
          <w:szCs w:val="10"/>
        </w:rPr>
        <w:drawing>
          <wp:inline distT="0" distB="0" distL="0" distR="0">
            <wp:extent cx="6284427" cy="7220310"/>
            <wp:effectExtent l="19050" t="0" r="21123" b="0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36CEC" w:rsidRPr="00F76CF0" w:rsidRDefault="00E36CEC" w:rsidP="00145530">
      <w:pPr>
        <w:spacing w:after="18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36CEC" w:rsidRDefault="00E36CEC" w:rsidP="00E36CEC">
      <w:pPr>
        <w:spacing w:after="0" w:line="240" w:lineRule="auto"/>
        <w:rPr>
          <w:rFonts w:eastAsia="Times New Roman" w:cs="Calibri"/>
          <w:color w:val="000000"/>
        </w:rPr>
        <w:sectPr w:rsidR="00E36CEC" w:rsidSect="00F76CF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E36CEC" w:rsidRPr="00414ED8" w:rsidRDefault="00E36CEC" w:rsidP="00145530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11D9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4ED8">
        <w:rPr>
          <w:rFonts w:ascii="Times New Roman" w:hAnsi="Times New Roman" w:cs="Times New Roman"/>
          <w:b/>
          <w:sz w:val="28"/>
          <w:szCs w:val="28"/>
        </w:rPr>
        <w:t>Информация о выпускник</w:t>
      </w:r>
      <w:r>
        <w:rPr>
          <w:rFonts w:ascii="Times New Roman" w:hAnsi="Times New Roman" w:cs="Times New Roman"/>
          <w:b/>
          <w:sz w:val="28"/>
          <w:szCs w:val="28"/>
        </w:rPr>
        <w:t>ах, получивших 100 баллов в 2018 году</w:t>
      </w:r>
    </w:p>
    <w:p w:rsidR="00E36CEC" w:rsidRPr="002D3B1F" w:rsidRDefault="00E36CEC" w:rsidP="002D3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F58">
        <w:rPr>
          <w:rFonts w:ascii="Times New Roman" w:hAnsi="Times New Roman" w:cs="Times New Roman"/>
          <w:sz w:val="28"/>
          <w:szCs w:val="28"/>
        </w:rPr>
        <w:t>В 2018 году по результатам  ЕГЭ получили 100 баллов 60  выпускников из 39 образовательных организаций 14 МО, в том числе</w:t>
      </w:r>
      <w:r>
        <w:rPr>
          <w:rFonts w:ascii="Times New Roman" w:hAnsi="Times New Roman" w:cs="Times New Roman"/>
          <w:sz w:val="28"/>
          <w:szCs w:val="28"/>
        </w:rPr>
        <w:t xml:space="preserve"> 58 выпускников </w:t>
      </w:r>
      <w:r w:rsidRPr="0052059C">
        <w:rPr>
          <w:rFonts w:ascii="Times New Roman" w:hAnsi="Times New Roman" w:cs="Times New Roman"/>
          <w:sz w:val="28"/>
          <w:szCs w:val="28"/>
        </w:rPr>
        <w:t>текущего года и 2 выпускника прошлых лет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2059C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059C">
        <w:rPr>
          <w:rFonts w:ascii="Times New Roman" w:hAnsi="Times New Roman" w:cs="Times New Roman"/>
          <w:sz w:val="28"/>
          <w:szCs w:val="28"/>
        </w:rPr>
        <w:t xml:space="preserve"> и информатик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059C">
        <w:rPr>
          <w:rFonts w:ascii="Times New Roman" w:hAnsi="Times New Roman" w:cs="Times New Roman"/>
          <w:sz w:val="28"/>
          <w:szCs w:val="28"/>
        </w:rPr>
        <w:t>).</w:t>
      </w:r>
    </w:p>
    <w:p w:rsidR="00E36CEC" w:rsidRPr="0052059C" w:rsidRDefault="00E36CEC" w:rsidP="002D3B1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52059C">
        <w:rPr>
          <w:rFonts w:ascii="Times New Roman" w:hAnsi="Times New Roman" w:cs="Times New Roman"/>
          <w:sz w:val="28"/>
          <w:szCs w:val="28"/>
        </w:rPr>
        <w:t xml:space="preserve">3 выпускника получили результат 100 баллов по 2 предметам: </w:t>
      </w:r>
    </w:p>
    <w:p w:rsidR="00E36CEC" w:rsidRPr="0052059C" w:rsidRDefault="00E36CEC" w:rsidP="00E36C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9C">
        <w:rPr>
          <w:rFonts w:ascii="Times New Roman" w:hAnsi="Times New Roman" w:cs="Times New Roman"/>
          <w:sz w:val="28"/>
          <w:szCs w:val="28"/>
        </w:rPr>
        <w:t>1 выпускник получил «</w:t>
      </w:r>
      <w:proofErr w:type="spellStart"/>
      <w:r w:rsidRPr="0052059C">
        <w:rPr>
          <w:rFonts w:ascii="Times New Roman" w:hAnsi="Times New Roman" w:cs="Times New Roman"/>
          <w:sz w:val="28"/>
          <w:szCs w:val="28"/>
        </w:rPr>
        <w:t>стобалльный</w:t>
      </w:r>
      <w:proofErr w:type="spellEnd"/>
      <w:r w:rsidRPr="0052059C">
        <w:rPr>
          <w:rFonts w:ascii="Times New Roman" w:hAnsi="Times New Roman" w:cs="Times New Roman"/>
          <w:sz w:val="28"/>
          <w:szCs w:val="28"/>
        </w:rPr>
        <w:t xml:space="preserve"> результат» по 3 предметам (русский язык, история, литература).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019"/>
        <w:gridCol w:w="1842"/>
        <w:gridCol w:w="1824"/>
      </w:tblGrid>
      <w:tr w:rsidR="00E36CEC" w:rsidRPr="00D006A1" w:rsidTr="00665648">
        <w:trPr>
          <w:trHeight w:val="292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E36CEC" w:rsidRPr="00D006A1" w:rsidRDefault="00E36CEC" w:rsidP="0066564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5685" w:type="dxa"/>
            <w:gridSpan w:val="3"/>
          </w:tcPr>
          <w:p w:rsidR="00E36CEC" w:rsidRPr="00D006A1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участников, набравших 100 баллов  по данному предмету</w:t>
            </w:r>
          </w:p>
        </w:tc>
      </w:tr>
      <w:tr w:rsidR="00E36CEC" w:rsidRPr="00D006A1" w:rsidTr="00665648">
        <w:trPr>
          <w:trHeight w:val="292"/>
        </w:trPr>
        <w:tc>
          <w:tcPr>
            <w:tcW w:w="4077" w:type="dxa"/>
            <w:vMerge/>
            <w:shd w:val="clear" w:color="auto" w:fill="auto"/>
            <w:vAlign w:val="center"/>
          </w:tcPr>
          <w:p w:rsidR="00E36CEC" w:rsidRPr="00D006A1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E36CEC" w:rsidRPr="00D006A1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842" w:type="dxa"/>
          </w:tcPr>
          <w:p w:rsidR="00E36CEC" w:rsidRPr="00D006A1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1">
              <w:rPr>
                <w:rFonts w:ascii="Times New Roman" w:hAnsi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824" w:type="dxa"/>
          </w:tcPr>
          <w:p w:rsidR="00E36CEC" w:rsidRPr="00D006A1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D00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(1- ВПЛ)*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(ВПЛ)*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Французский язык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BC0D3A" w:rsidRDefault="00E36CEC" w:rsidP="006656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C0D3A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019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36CEC" w:rsidRPr="00BC0D3A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CEC" w:rsidRPr="00D006A1" w:rsidTr="006656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E36CEC" w:rsidRPr="00FF69DB" w:rsidRDefault="00E36CEC" w:rsidP="00665648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F69D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vAlign w:val="center"/>
          </w:tcPr>
          <w:p w:rsidR="00E36CEC" w:rsidRPr="00FF69DB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9D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2" w:type="dxa"/>
            <w:vAlign w:val="center"/>
          </w:tcPr>
          <w:p w:rsidR="00E36CEC" w:rsidRPr="00FF69DB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9D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24" w:type="dxa"/>
            <w:vAlign w:val="center"/>
          </w:tcPr>
          <w:p w:rsidR="00E36CEC" w:rsidRPr="008F1F03" w:rsidRDefault="00E36CEC" w:rsidP="0066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36CEC" w:rsidRPr="00A46ADC" w:rsidRDefault="00E36CEC" w:rsidP="00E36C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46ADC">
        <w:rPr>
          <w:rFonts w:ascii="Times New Roman" w:hAnsi="Times New Roman" w:cs="Times New Roman"/>
          <w:sz w:val="20"/>
          <w:szCs w:val="20"/>
        </w:rPr>
        <w:t>выпускники прошлых лет</w:t>
      </w:r>
    </w:p>
    <w:p w:rsidR="00E36CEC" w:rsidRPr="00735FD7" w:rsidRDefault="00E36CEC" w:rsidP="00145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предметов наибольшее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результатов за последние три года (2016-2018 гг.) отмечено по русскому языку и химии. Причем, количество участников, набравших 100 баллов по русскому языку, возросло по сравнению с 2017 г. более чем в 2 раза. Увеличилось количество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истории. </w:t>
      </w:r>
    </w:p>
    <w:p w:rsidR="00145530" w:rsidRDefault="00145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6CEC" w:rsidRDefault="00E36CEC" w:rsidP="0014553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2C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50F2C">
        <w:rPr>
          <w:rFonts w:ascii="Times New Roman" w:hAnsi="Times New Roman" w:cs="Times New Roman"/>
          <w:b/>
          <w:sz w:val="28"/>
          <w:szCs w:val="28"/>
        </w:rPr>
        <w:t xml:space="preserve">. Информация об общеобразовательных организациях Тверской области, в которых 100% выпускников преодолели минимальный порог по всем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выбранным </w:t>
      </w:r>
      <w:r w:rsidRPr="00850F2C">
        <w:rPr>
          <w:rFonts w:ascii="Times New Roman" w:hAnsi="Times New Roman" w:cs="Times New Roman"/>
          <w:b/>
          <w:sz w:val="28"/>
          <w:szCs w:val="28"/>
        </w:rPr>
        <w:t>предметам ЕГЭ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0F2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6CEC" w:rsidRPr="00F82588" w:rsidRDefault="00E36CEC" w:rsidP="0014553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F5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100% выпускников преодолели минимальный порог по всем выбранным предметам ЕГЭ, составила</w:t>
      </w:r>
      <w:r w:rsidRPr="00D80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826">
        <w:rPr>
          <w:rFonts w:ascii="Times New Roman" w:hAnsi="Times New Roman" w:cs="Times New Roman"/>
          <w:sz w:val="28"/>
          <w:szCs w:val="28"/>
        </w:rPr>
        <w:t>27%</w:t>
      </w:r>
      <w:r w:rsidRPr="00D80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AF5">
        <w:rPr>
          <w:rFonts w:ascii="Times New Roman" w:hAnsi="Times New Roman" w:cs="Times New Roman"/>
          <w:sz w:val="28"/>
          <w:szCs w:val="28"/>
        </w:rPr>
        <w:t>(в 2017 г. - 33%, в</w:t>
      </w:r>
      <w:r w:rsidRPr="002F6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AF5">
        <w:rPr>
          <w:rFonts w:ascii="Times New Roman" w:hAnsi="Times New Roman" w:cs="Times New Roman"/>
          <w:sz w:val="28"/>
          <w:szCs w:val="28"/>
        </w:rPr>
        <w:t>2016г.- 21,6%).</w:t>
      </w:r>
      <w:r w:rsidRPr="00D807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2588">
        <w:rPr>
          <w:rFonts w:ascii="Times New Roman" w:hAnsi="Times New Roman" w:cs="Times New Roman"/>
          <w:sz w:val="28"/>
          <w:szCs w:val="28"/>
        </w:rPr>
        <w:t xml:space="preserve">Это 79 из 293 образовательных организаций, принимавших участие в ЕГЭ,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825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2588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2588">
        <w:rPr>
          <w:rFonts w:ascii="Times New Roman" w:hAnsi="Times New Roman" w:cs="Times New Roman"/>
          <w:sz w:val="28"/>
          <w:szCs w:val="28"/>
        </w:rPr>
        <w:t>%) МО.</w:t>
      </w:r>
    </w:p>
    <w:p w:rsidR="00E36CEC" w:rsidRDefault="00E36CEC" w:rsidP="00E36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3176" cy="5753819"/>
            <wp:effectExtent l="19050" t="0" r="10424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36CEC" w:rsidRPr="00671FB3" w:rsidRDefault="00E36CEC" w:rsidP="00E36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B3">
        <w:rPr>
          <w:rFonts w:ascii="Times New Roman" w:hAnsi="Times New Roman" w:cs="Times New Roman"/>
          <w:sz w:val="28"/>
          <w:szCs w:val="28"/>
        </w:rPr>
        <w:t>Самые высокие показатели по</w:t>
      </w:r>
      <w:r w:rsidRPr="00671FB3">
        <w:rPr>
          <w:rFonts w:ascii="Times New Roman" w:eastAsia="Times New Roman" w:hAnsi="Times New Roman" w:cs="Times New Roman"/>
          <w:bCs/>
          <w:kern w:val="24"/>
        </w:rPr>
        <w:t xml:space="preserve"> </w:t>
      </w:r>
      <w:r w:rsidRPr="00671FB3">
        <w:rPr>
          <w:rFonts w:ascii="Times New Roman" w:hAnsi="Times New Roman" w:cs="Times New Roman"/>
          <w:bCs/>
          <w:sz w:val="28"/>
          <w:szCs w:val="28"/>
        </w:rPr>
        <w:t>доле</w:t>
      </w:r>
      <w:r w:rsidRPr="00671FB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671FB3">
        <w:rPr>
          <w:rFonts w:ascii="Times New Roman" w:hAnsi="Times New Roman" w:cs="Times New Roman"/>
          <w:bCs/>
          <w:sz w:val="28"/>
          <w:szCs w:val="28"/>
        </w:rPr>
        <w:t xml:space="preserve">, в которых 100% выпускников преодолели минимальный порог по всем выбранным предметам ЕГЭ в </w:t>
      </w:r>
      <w:proofErr w:type="spellStart"/>
      <w:r w:rsidRPr="00671FB3">
        <w:rPr>
          <w:rFonts w:ascii="Times New Roman" w:hAnsi="Times New Roman" w:cs="Times New Roman"/>
          <w:bCs/>
          <w:sz w:val="28"/>
          <w:szCs w:val="28"/>
        </w:rPr>
        <w:t>Торжокском</w:t>
      </w:r>
      <w:proofErr w:type="spellEnd"/>
      <w:r w:rsidRPr="00671FB3">
        <w:rPr>
          <w:rFonts w:ascii="Times New Roman" w:hAnsi="Times New Roman" w:cs="Times New Roman"/>
          <w:bCs/>
          <w:sz w:val="28"/>
          <w:szCs w:val="28"/>
        </w:rPr>
        <w:t xml:space="preserve"> (93%), Ржевском (83%), </w:t>
      </w:r>
      <w:proofErr w:type="spellStart"/>
      <w:r w:rsidRPr="00671FB3">
        <w:rPr>
          <w:rFonts w:ascii="Times New Roman" w:hAnsi="Times New Roman" w:cs="Times New Roman"/>
          <w:bCs/>
          <w:sz w:val="28"/>
          <w:szCs w:val="28"/>
        </w:rPr>
        <w:t>Максатихинском</w:t>
      </w:r>
      <w:proofErr w:type="spellEnd"/>
      <w:r w:rsidRPr="00671FB3">
        <w:rPr>
          <w:rFonts w:ascii="Times New Roman" w:hAnsi="Times New Roman" w:cs="Times New Roman"/>
          <w:bCs/>
          <w:sz w:val="28"/>
          <w:szCs w:val="28"/>
        </w:rPr>
        <w:t xml:space="preserve"> (67%) районах;</w:t>
      </w:r>
      <w:r w:rsidRPr="00D8078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71FB3">
        <w:rPr>
          <w:rFonts w:ascii="Times New Roman" w:hAnsi="Times New Roman" w:cs="Times New Roman"/>
          <w:bCs/>
          <w:sz w:val="28"/>
          <w:szCs w:val="28"/>
        </w:rPr>
        <w:t>самые низкие – в г</w:t>
      </w:r>
      <w:proofErr w:type="gramStart"/>
      <w:r w:rsidRPr="00671FB3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671FB3">
        <w:rPr>
          <w:rFonts w:ascii="Times New Roman" w:hAnsi="Times New Roman" w:cs="Times New Roman"/>
          <w:bCs/>
          <w:sz w:val="28"/>
          <w:szCs w:val="28"/>
        </w:rPr>
        <w:t>верь (10%), г. В.Волочек и г.Ржев (по 18%).</w:t>
      </w:r>
    </w:p>
    <w:p w:rsidR="005D4BBE" w:rsidRDefault="005D4B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4CD0" w:rsidRPr="00B05633" w:rsidRDefault="00704CD0" w:rsidP="00145530">
      <w:pPr>
        <w:pStyle w:val="a8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05633">
        <w:rPr>
          <w:rFonts w:ascii="Times New Roman" w:hAnsi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B05633">
        <w:rPr>
          <w:rFonts w:ascii="Times New Roman" w:hAnsi="Times New Roman"/>
          <w:b/>
          <w:sz w:val="28"/>
          <w:szCs w:val="28"/>
        </w:rPr>
        <w:t>. Качество профильной подготовки по результатам ЕГЭ</w:t>
      </w:r>
    </w:p>
    <w:p w:rsidR="00704CD0" w:rsidRDefault="00704CD0" w:rsidP="00145530">
      <w:pPr>
        <w:pStyle w:val="a8"/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B05633">
        <w:rPr>
          <w:rFonts w:ascii="Times New Roman" w:hAnsi="Times New Roman"/>
          <w:b/>
          <w:i/>
          <w:sz w:val="28"/>
          <w:szCs w:val="28"/>
        </w:rPr>
        <w:t>2.1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B05633">
        <w:rPr>
          <w:rFonts w:ascii="Times New Roman" w:hAnsi="Times New Roman"/>
          <w:b/>
          <w:i/>
          <w:sz w:val="28"/>
          <w:szCs w:val="28"/>
        </w:rPr>
        <w:t xml:space="preserve">.1.Анализ </w:t>
      </w:r>
      <w:proofErr w:type="gramStart"/>
      <w:r w:rsidRPr="00B05633">
        <w:rPr>
          <w:rFonts w:ascii="Times New Roman" w:hAnsi="Times New Roman"/>
          <w:b/>
          <w:i/>
          <w:sz w:val="28"/>
          <w:szCs w:val="28"/>
        </w:rPr>
        <w:t>соответствия профиля обучения выпускников профильных классов</w:t>
      </w:r>
      <w:proofErr w:type="gramEnd"/>
      <w:r w:rsidRPr="00B05633">
        <w:rPr>
          <w:rFonts w:ascii="Times New Roman" w:hAnsi="Times New Roman"/>
          <w:b/>
          <w:i/>
          <w:sz w:val="28"/>
          <w:szCs w:val="28"/>
        </w:rPr>
        <w:t xml:space="preserve"> выбранным ими предметам ЕГЭ</w:t>
      </w:r>
    </w:p>
    <w:p w:rsidR="00704CD0" w:rsidRPr="00DA2504" w:rsidRDefault="00704CD0" w:rsidP="0014553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504">
        <w:rPr>
          <w:rFonts w:ascii="Times New Roman" w:hAnsi="Times New Roman"/>
          <w:sz w:val="28"/>
          <w:szCs w:val="28"/>
        </w:rPr>
        <w:t>Количество выпускников, обучавшихся в профильных классах общеобразовательных организаций Тверской области, и сдавших ЕГЭ в соответствии с профилем обучения (в разрезе предметов):</w:t>
      </w:r>
    </w:p>
    <w:p w:rsidR="00704CD0" w:rsidRDefault="00704CD0" w:rsidP="00704CD0">
      <w:pPr>
        <w:pStyle w:val="a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W w:w="5000" w:type="pct"/>
        <w:tblLook w:val="04A0"/>
      </w:tblPr>
      <w:tblGrid>
        <w:gridCol w:w="459"/>
        <w:gridCol w:w="1510"/>
        <w:gridCol w:w="630"/>
        <w:gridCol w:w="630"/>
        <w:gridCol w:w="630"/>
        <w:gridCol w:w="583"/>
        <w:gridCol w:w="584"/>
        <w:gridCol w:w="586"/>
        <w:gridCol w:w="676"/>
        <w:gridCol w:w="678"/>
        <w:gridCol w:w="678"/>
        <w:gridCol w:w="815"/>
        <w:gridCol w:w="815"/>
        <w:gridCol w:w="852"/>
      </w:tblGrid>
      <w:tr w:rsidR="00704CD0" w:rsidRPr="00704CD0" w:rsidTr="00772D49">
        <w:trPr>
          <w:trHeight w:val="121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Профильный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предмет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муниципальных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образований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выпускников,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обучавшихся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в профильных  классах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выпускников,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сдавших ЕГЭ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с профилем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выпускников,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сдавших ЕГЭ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с профилем</w:t>
            </w:r>
          </w:p>
        </w:tc>
      </w:tr>
      <w:tr w:rsidR="00704CD0" w:rsidRPr="00704CD0" w:rsidTr="00772D49">
        <w:trPr>
          <w:trHeight w:val="298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99,85%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Математика*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1162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87,17%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79,62%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83,99%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72,10%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66,48%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57,73%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67,71%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57,71%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83,48%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93,13%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69,29%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46,29%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48,97%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49,40%</w:t>
            </w:r>
          </w:p>
        </w:tc>
      </w:tr>
      <w:tr w:rsidR="00704CD0" w:rsidRPr="00704CD0" w:rsidTr="00772D49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76,93%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74,66%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71,75%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26,42%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43,64%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21,62%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28,97%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28,36%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28,00%</w:t>
            </w:r>
          </w:p>
        </w:tc>
      </w:tr>
      <w:tr w:rsidR="00704CD0" w:rsidRPr="00704CD0" w:rsidTr="00772D49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58,60%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56,07%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71,51%</w:t>
            </w:r>
          </w:p>
        </w:tc>
      </w:tr>
      <w:tr w:rsidR="00704CD0" w:rsidRPr="00704CD0" w:rsidTr="00772D49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53,49%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27,03%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44,44%</w:t>
            </w:r>
          </w:p>
        </w:tc>
      </w:tr>
      <w:tr w:rsidR="00704CD0" w:rsidRPr="00704CD0" w:rsidTr="00772D49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704CD0" w:rsidRDefault="00704CD0" w:rsidP="0070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</w:t>
            </w:r>
            <w:r w:rsidRPr="00704CD0">
              <w:rPr>
                <w:rFonts w:ascii="Times New Roman" w:hAnsi="Times New Roman" w:cs="Times New Roman"/>
                <w:sz w:val="18"/>
                <w:szCs w:val="18"/>
              </w:rPr>
              <w:br/>
              <w:t>ИКТ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42,07%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56,03%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04CD0" w:rsidRDefault="00704CD0" w:rsidP="0070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CD0">
              <w:rPr>
                <w:rFonts w:ascii="Times New Roman" w:hAnsi="Times New Roman" w:cs="Times New Roman"/>
                <w:sz w:val="18"/>
                <w:szCs w:val="18"/>
              </w:rPr>
              <w:t>54,19%</w:t>
            </w:r>
          </w:p>
        </w:tc>
      </w:tr>
    </w:tbl>
    <w:p w:rsidR="00704CD0" w:rsidRPr="00145530" w:rsidRDefault="00704CD0" w:rsidP="00704CD0">
      <w:pPr>
        <w:rPr>
          <w:rFonts w:ascii="Times New Roman" w:hAnsi="Times New Roman" w:cs="Times New Roman"/>
          <w:sz w:val="16"/>
          <w:szCs w:val="16"/>
        </w:rPr>
      </w:pPr>
      <w:r w:rsidRPr="00145530">
        <w:rPr>
          <w:rFonts w:ascii="Times New Roman" w:hAnsi="Times New Roman" w:cs="Times New Roman"/>
          <w:b/>
          <w:sz w:val="16"/>
          <w:szCs w:val="16"/>
        </w:rPr>
        <w:t>*</w:t>
      </w:r>
      <w:r w:rsidRPr="00145530">
        <w:rPr>
          <w:rFonts w:ascii="Times New Roman" w:hAnsi="Times New Roman" w:cs="Times New Roman"/>
          <w:sz w:val="16"/>
          <w:szCs w:val="16"/>
        </w:rPr>
        <w:t xml:space="preserve"> учтены данные выпускников, сдававших ЕГЭ по математике на профильном уровне</w:t>
      </w:r>
    </w:p>
    <w:p w:rsidR="00704CD0" w:rsidRPr="00145530" w:rsidRDefault="00704CD0" w:rsidP="00145530">
      <w:pPr>
        <w:tabs>
          <w:tab w:val="left" w:pos="5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 xml:space="preserve">В сравнении с 2017 годом </w:t>
      </w:r>
      <w:r w:rsidRPr="00145530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по всем предметам увеличилось количество обучающихся дневных школ, охваченных профильным обучением.</w:t>
      </w:r>
    </w:p>
    <w:p w:rsidR="00704CD0" w:rsidRPr="00145530" w:rsidRDefault="00704CD0" w:rsidP="00145530">
      <w:pPr>
        <w:tabs>
          <w:tab w:val="left" w:pos="5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Увеличилась доля обучающихся, выбравших профильный предмет для прохождения ЕГЭ,</w:t>
      </w:r>
      <w:r w:rsidRPr="00145530">
        <w:rPr>
          <w:rFonts w:ascii="Times New Roman" w:hAnsi="Times New Roman" w:cs="Times New Roman"/>
          <w:sz w:val="28"/>
          <w:szCs w:val="28"/>
        </w:rPr>
        <w:t xml:space="preserve"> по математике, физике, информатике и ИКТ, английскому и немецкому языкам</w:t>
      </w:r>
      <w:r w:rsidRPr="001455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4CD0" w:rsidRPr="00145530" w:rsidRDefault="00704CD0" w:rsidP="00145530">
      <w:pPr>
        <w:tabs>
          <w:tab w:val="left" w:pos="5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По русскому языку, истории, обществознанию, литературе доля одиннадцатиклассников, сдавших ЕГЭ в соответствии с профилем, осталась на уровне 2017 года.</w:t>
      </w:r>
    </w:p>
    <w:p w:rsidR="00704CD0" w:rsidRDefault="00704CD0" w:rsidP="00704CD0">
      <w:pPr>
        <w:tabs>
          <w:tab w:val="left" w:pos="543"/>
        </w:tabs>
        <w:jc w:val="both"/>
        <w:rPr>
          <w:sz w:val="26"/>
          <w:szCs w:val="26"/>
        </w:rPr>
      </w:pPr>
      <w:r w:rsidRPr="00F13900">
        <w:rPr>
          <w:noProof/>
          <w:sz w:val="26"/>
          <w:szCs w:val="26"/>
        </w:rPr>
        <w:lastRenderedPageBreak/>
        <w:drawing>
          <wp:inline distT="0" distB="0" distL="0" distR="0">
            <wp:extent cx="6152515" cy="4038600"/>
            <wp:effectExtent l="19050" t="0" r="19685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04CD0" w:rsidRDefault="00704CD0" w:rsidP="00704CD0">
      <w:pPr>
        <w:tabs>
          <w:tab w:val="left" w:pos="543"/>
        </w:tabs>
        <w:jc w:val="both"/>
        <w:rPr>
          <w:sz w:val="26"/>
          <w:szCs w:val="26"/>
        </w:rPr>
      </w:pPr>
    </w:p>
    <w:p w:rsidR="00704CD0" w:rsidRPr="00B05633" w:rsidRDefault="00704CD0" w:rsidP="00704CD0">
      <w:pPr>
        <w:tabs>
          <w:tab w:val="left" w:pos="543"/>
        </w:tabs>
        <w:jc w:val="both"/>
        <w:rPr>
          <w:sz w:val="26"/>
          <w:szCs w:val="26"/>
        </w:rPr>
      </w:pPr>
      <w:r w:rsidRPr="00F13900">
        <w:rPr>
          <w:noProof/>
          <w:sz w:val="26"/>
          <w:szCs w:val="26"/>
        </w:rPr>
        <w:drawing>
          <wp:inline distT="0" distB="0" distL="0" distR="0">
            <wp:extent cx="6486525" cy="3943350"/>
            <wp:effectExtent l="19050" t="0" r="9525" b="0"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45530" w:rsidRDefault="00145530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br w:type="page"/>
      </w:r>
    </w:p>
    <w:p w:rsidR="00704CD0" w:rsidRPr="00145530" w:rsidRDefault="00704CD0" w:rsidP="00145530">
      <w:pPr>
        <w:tabs>
          <w:tab w:val="left" w:pos="543"/>
        </w:tabs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530">
        <w:rPr>
          <w:rFonts w:ascii="Times New Roman" w:hAnsi="Times New Roman" w:cs="Times New Roman"/>
          <w:b/>
          <w:i/>
          <w:sz w:val="28"/>
          <w:szCs w:val="28"/>
        </w:rPr>
        <w:lastRenderedPageBreak/>
        <w:t>2.11</w:t>
      </w:r>
      <w:r w:rsidR="00145530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Pr="0014553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ЕГЭ выпускников, обучавшихся в профильных классах,</w:t>
      </w:r>
      <w:r w:rsidR="0014553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45530">
        <w:rPr>
          <w:rFonts w:ascii="Times New Roman" w:hAnsi="Times New Roman" w:cs="Times New Roman"/>
          <w:b/>
          <w:i/>
          <w:sz w:val="28"/>
          <w:szCs w:val="28"/>
        </w:rPr>
        <w:t>и сдававших ЕГЭ в соответствии с профилем</w:t>
      </w:r>
      <w:r w:rsidR="0014553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45530">
        <w:rPr>
          <w:rFonts w:ascii="Times New Roman" w:hAnsi="Times New Roman" w:cs="Times New Roman"/>
          <w:b/>
          <w:i/>
          <w:sz w:val="28"/>
          <w:szCs w:val="28"/>
        </w:rPr>
        <w:t>(в разрезе муниципальных образований и предметов ЕГЭ)</w:t>
      </w:r>
    </w:p>
    <w:p w:rsidR="00704CD0" w:rsidRPr="00145530" w:rsidRDefault="00704CD0" w:rsidP="00145530">
      <w:pPr>
        <w:tabs>
          <w:tab w:val="left" w:pos="5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В соответствии с профилем обучения в 2018 году сдали ЕГЭ (Таблица 2):</w:t>
      </w:r>
    </w:p>
    <w:p w:rsidR="00704CD0" w:rsidRPr="00145530" w:rsidRDefault="00704CD0" w:rsidP="00145530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- 99,9% выпускников профильных классов - по русскому языку;</w:t>
      </w:r>
    </w:p>
    <w:p w:rsidR="00704CD0" w:rsidRPr="00145530" w:rsidRDefault="00704CD0" w:rsidP="00145530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- 83,99% - по математике (профильный уровень);</w:t>
      </w:r>
    </w:p>
    <w:p w:rsidR="00704CD0" w:rsidRPr="00145530" w:rsidRDefault="00704CD0" w:rsidP="00145530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- более 70% - по физике (74,07%), обществознанию (71,75%), английскому языку (71,51%);</w:t>
      </w:r>
    </w:p>
    <w:p w:rsidR="00704CD0" w:rsidRPr="00145530" w:rsidRDefault="00704CD0" w:rsidP="00145530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- более 60% - по биологии (69,29%);</w:t>
      </w:r>
    </w:p>
    <w:p w:rsidR="00704CD0" w:rsidRPr="00145530" w:rsidRDefault="00704CD0" w:rsidP="00145530">
      <w:pPr>
        <w:tabs>
          <w:tab w:val="left" w:pos="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- более 50% - по химии (57,71%), информатике и ИКТ (54,19%).</w:t>
      </w:r>
    </w:p>
    <w:p w:rsidR="00704CD0" w:rsidRPr="00145530" w:rsidRDefault="00704CD0" w:rsidP="00D9755F">
      <w:pPr>
        <w:tabs>
          <w:tab w:val="left" w:pos="5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Менее половины выпускников профильных классов сдали единый государственный экзамен по истории (49,4%), немецкому языку (44,44%), литературе (28%) и географии (22,62%).</w:t>
      </w:r>
    </w:p>
    <w:p w:rsidR="00704CD0" w:rsidRPr="00145530" w:rsidRDefault="00704CD0" w:rsidP="00D9755F">
      <w:pPr>
        <w:tabs>
          <w:tab w:val="left" w:pos="543"/>
        </w:tabs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 w:rsidRPr="00145530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835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1428"/>
        <w:gridCol w:w="606"/>
        <w:gridCol w:w="709"/>
        <w:gridCol w:w="567"/>
        <w:gridCol w:w="708"/>
        <w:gridCol w:w="567"/>
        <w:gridCol w:w="709"/>
        <w:gridCol w:w="709"/>
        <w:gridCol w:w="567"/>
        <w:gridCol w:w="709"/>
        <w:gridCol w:w="708"/>
        <w:gridCol w:w="709"/>
        <w:gridCol w:w="709"/>
      </w:tblGrid>
      <w:tr w:rsidR="00704CD0" w:rsidRPr="00145530" w:rsidTr="008B2C1D">
        <w:trPr>
          <w:trHeight w:val="388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145530" w:rsidRDefault="00704CD0" w:rsidP="00D97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9755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145530" w:rsidRDefault="00704CD0" w:rsidP="00D97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D9755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7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Доля выпускников, обучавшихся в профильных классах и сдавших ЕГЭ в соответствии с профилем</w:t>
            </w:r>
            <w:proofErr w:type="gram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D9755F" w:rsidRPr="00145530" w:rsidTr="008B2C1D">
        <w:trPr>
          <w:trHeight w:val="1387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CD0" w:rsidRPr="00145530" w:rsidRDefault="00704CD0" w:rsidP="00D97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Математика (проф</w:t>
            </w:r>
            <w:proofErr w:type="gramStart"/>
            <w:r w:rsidR="00D975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D975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верь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181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В. Волочек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Кимры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Ржев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Торжок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Бежецкий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Бологовский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Весьегонский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Западнодвинский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8B2C1D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Зубцовский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Калязинский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Кашинский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Конаковский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Максатихинский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8B2C1D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Нелидовский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Селижаровский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Сонковский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Спировский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Старицкий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Торопецкий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8B2C1D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Фировский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B2C1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5F" w:rsidRPr="00145530" w:rsidTr="008B2C1D">
        <w:trPr>
          <w:trHeight w:hRule="exact" w:val="39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145530" w:rsidRDefault="00704CD0" w:rsidP="00704C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Тверская область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4CD0" w:rsidRPr="00145530" w:rsidRDefault="00704CD0" w:rsidP="008B2C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54,19</w:t>
            </w:r>
          </w:p>
        </w:tc>
      </w:tr>
    </w:tbl>
    <w:p w:rsidR="00704CD0" w:rsidRPr="00145530" w:rsidRDefault="00704CD0" w:rsidP="00D9755F">
      <w:pPr>
        <w:tabs>
          <w:tab w:val="left" w:pos="543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Представленные в таблице 3 данные свидетельствуют о том, что средние результаты выпускников профильных классов выше средних региональных баллов по всем предметам, за исключением литературы.</w:t>
      </w:r>
    </w:p>
    <w:p w:rsidR="00704CD0" w:rsidRPr="00145530" w:rsidRDefault="00704CD0" w:rsidP="00D9755F">
      <w:pPr>
        <w:tabs>
          <w:tab w:val="left" w:pos="5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Однако анализ результатов выпускников данной категории позволил выявить проблему в качестве подготовки обучающихся, изучавших предмет на профильном уровне.</w:t>
      </w:r>
    </w:p>
    <w:p w:rsidR="00704CD0" w:rsidRPr="00145530" w:rsidRDefault="00704CD0" w:rsidP="005D4BBE">
      <w:pPr>
        <w:tabs>
          <w:tab w:val="left" w:pos="5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Так, в ряде школ обучающиеся показали по профильным предметам резу</w:t>
      </w:r>
      <w:r w:rsidR="005D4BBE">
        <w:rPr>
          <w:rFonts w:ascii="Times New Roman" w:hAnsi="Times New Roman" w:cs="Times New Roman"/>
          <w:sz w:val="28"/>
          <w:szCs w:val="28"/>
        </w:rPr>
        <w:t xml:space="preserve">льтаты ниже </w:t>
      </w:r>
      <w:proofErr w:type="spellStart"/>
      <w:r w:rsidR="005D4BBE">
        <w:rPr>
          <w:rFonts w:ascii="Times New Roman" w:hAnsi="Times New Roman" w:cs="Times New Roman"/>
          <w:sz w:val="28"/>
          <w:szCs w:val="28"/>
        </w:rPr>
        <w:t>среднерегиональных</w:t>
      </w:r>
      <w:proofErr w:type="spellEnd"/>
      <w:r w:rsidR="005D4BBE">
        <w:rPr>
          <w:rFonts w:ascii="Times New Roman" w:hAnsi="Times New Roman" w:cs="Times New Roman"/>
          <w:sz w:val="28"/>
          <w:szCs w:val="28"/>
        </w:rPr>
        <w:t>.</w:t>
      </w:r>
    </w:p>
    <w:p w:rsidR="00704CD0" w:rsidRPr="00145530" w:rsidRDefault="00704CD0" w:rsidP="00D975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>Вместе с тем, необходимо учитывать, что картину состояния профильного обучения в школе зачастую формируют результаты ЕГЭ небольших групп обучающихся  профильных классов.</w:t>
      </w:r>
    </w:p>
    <w:p w:rsidR="004F2DB5" w:rsidRPr="00145530" w:rsidRDefault="00704CD0" w:rsidP="00704CD0">
      <w:pPr>
        <w:tabs>
          <w:tab w:val="left" w:pos="142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45530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5000" w:type="pct"/>
        <w:tblLook w:val="04A0"/>
      </w:tblPr>
      <w:tblGrid>
        <w:gridCol w:w="510"/>
        <w:gridCol w:w="1862"/>
        <w:gridCol w:w="645"/>
        <w:gridCol w:w="645"/>
        <w:gridCol w:w="576"/>
        <w:gridCol w:w="651"/>
        <w:gridCol w:w="684"/>
        <w:gridCol w:w="576"/>
        <w:gridCol w:w="674"/>
        <w:gridCol w:w="684"/>
        <w:gridCol w:w="685"/>
        <w:gridCol w:w="576"/>
        <w:gridCol w:w="675"/>
        <w:gridCol w:w="683"/>
      </w:tblGrid>
      <w:tr w:rsidR="004F2DB5" w:rsidRPr="0002067A" w:rsidTr="00772D49">
        <w:trPr>
          <w:trHeight w:val="42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B5" w:rsidRPr="00145530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B5" w:rsidRPr="00145530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3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Средний тестовый балл ЕГЭ выпускников, обучавшихся в профильных классах.</w:t>
            </w:r>
          </w:p>
        </w:tc>
      </w:tr>
      <w:tr w:rsidR="004F2DB5" w:rsidRPr="0002067A" w:rsidTr="00772D49">
        <w:trPr>
          <w:trHeight w:val="101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145530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Математика (</w:t>
            </w:r>
            <w:proofErr w:type="spellStart"/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профи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знание</w:t>
            </w:r>
            <w:proofErr w:type="spellEnd"/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DB5" w:rsidRPr="0002067A" w:rsidRDefault="004F2DB5" w:rsidP="00980E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67A">
              <w:rPr>
                <w:rFonts w:ascii="Times New Roman" w:hAnsi="Times New Roman" w:cs="Times New Roman"/>
                <w:sz w:val="16"/>
                <w:szCs w:val="16"/>
              </w:rPr>
              <w:t>Информатика и ИКТ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верь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В. Волочек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Кимры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39,0 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57,0*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Ржев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51,3*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г. Торжок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Бежецкий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52,2*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Бологовский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46,6*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57,0*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 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Весьегонский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51,0 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Западнодвинский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71,2*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Зубцовский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45,9*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Калязинский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Кашинский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Конаковский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47,5*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Максатихинский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Нелидовский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50,5*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45,3*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50,3*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57,2*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57,0 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49,0*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Селижаровский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55,0*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47,0*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Сонковский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55,0 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Спировский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43,0 *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51,0 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Старицкий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70,0 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58,0 *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44,0*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Торопецкий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Удомельский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66,9*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4F2DB5" w:rsidRPr="00145530" w:rsidTr="00772D49">
        <w:trPr>
          <w:trHeight w:hRule="exact" w:val="3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B5" w:rsidRPr="00145530" w:rsidRDefault="004F2DB5" w:rsidP="00980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3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Фировский</w:t>
            </w:r>
            <w:proofErr w:type="spellEnd"/>
            <w:r w:rsidRPr="0014553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41,3*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47,6*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61,0 *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</w:rPr>
            </w:pPr>
            <w:r w:rsidRPr="001455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F2DB5" w:rsidRPr="00145530" w:rsidTr="00772D49">
        <w:trPr>
          <w:trHeight w:hRule="exact" w:val="298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средний тестовый балл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</w:tr>
      <w:tr w:rsidR="004F2DB5" w:rsidRPr="00145530" w:rsidTr="00772D49">
        <w:trPr>
          <w:trHeight w:hRule="exact" w:val="425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средний региональный балл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DB5" w:rsidRPr="00145530" w:rsidRDefault="004F2DB5" w:rsidP="00980E1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5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58,48</w:t>
            </w:r>
          </w:p>
        </w:tc>
      </w:tr>
    </w:tbl>
    <w:p w:rsidR="00704CD0" w:rsidRPr="00145530" w:rsidRDefault="00704CD0" w:rsidP="004F2DB5">
      <w:pPr>
        <w:spacing w:before="120" w:after="360"/>
        <w:jc w:val="both"/>
        <w:rPr>
          <w:rFonts w:ascii="Times New Roman" w:hAnsi="Times New Roman" w:cs="Times New Roman"/>
          <w:sz w:val="16"/>
          <w:szCs w:val="16"/>
        </w:rPr>
      </w:pPr>
      <w:r w:rsidRPr="00145530">
        <w:rPr>
          <w:rFonts w:ascii="Times New Roman" w:hAnsi="Times New Roman" w:cs="Times New Roman"/>
          <w:sz w:val="16"/>
          <w:szCs w:val="16"/>
        </w:rPr>
        <w:t xml:space="preserve"> * обозначены результаты ниже среднего регионального показателя.</w:t>
      </w:r>
    </w:p>
    <w:p w:rsidR="00704CD0" w:rsidRPr="00145530" w:rsidRDefault="00704CD0" w:rsidP="00704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5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8683" cy="3045124"/>
            <wp:effectExtent l="19050" t="0" r="22117" b="2876"/>
            <wp:docPr id="3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04CD0" w:rsidRPr="00145530" w:rsidRDefault="00704CD0" w:rsidP="00D135F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530">
        <w:rPr>
          <w:rFonts w:ascii="Times New Roman" w:hAnsi="Times New Roman" w:cs="Times New Roman"/>
          <w:sz w:val="28"/>
          <w:szCs w:val="28"/>
        </w:rPr>
        <w:t xml:space="preserve">В течение трех лет (2016 – 2018 гг.) увеличиваются средние баллы выпускников профильных классов, сдававших ЕГЭ по математике, обществознанию; уменьшаются - по биологии, литературе, английскому языку. По другим предметам данный показатель сохраняется примерно на одном уровне (история, география, информатика и ИКТ) или его динамика нестабильна. </w:t>
      </w:r>
    </w:p>
    <w:p w:rsidR="00704CD0" w:rsidRPr="00145530" w:rsidRDefault="00704CD0" w:rsidP="00704CD0">
      <w:pPr>
        <w:jc w:val="both"/>
        <w:rPr>
          <w:rFonts w:ascii="Times New Roman" w:hAnsi="Times New Roman" w:cs="Times New Roman"/>
          <w:sz w:val="24"/>
          <w:szCs w:val="24"/>
        </w:rPr>
        <w:sectPr w:rsidR="00704CD0" w:rsidRPr="00145530" w:rsidSect="00145530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704CD0" w:rsidRPr="00145530" w:rsidRDefault="00704CD0" w:rsidP="00D135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30">
        <w:rPr>
          <w:rFonts w:ascii="Times New Roman" w:hAnsi="Times New Roman" w:cs="Times New Roman"/>
          <w:b/>
          <w:sz w:val="28"/>
          <w:szCs w:val="28"/>
        </w:rPr>
        <w:lastRenderedPageBreak/>
        <w:t>2.12. Результаты ЕГЭ выпускников общеобразовательных организаций Тверской области, награжденных федеральными  золотыми медалями «За особые успехи в учении» в 2018 году</w:t>
      </w:r>
    </w:p>
    <w:p w:rsidR="00704CD0" w:rsidRPr="00145530" w:rsidRDefault="00704CD0" w:rsidP="00D135FB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530">
        <w:rPr>
          <w:rFonts w:ascii="Times New Roman" w:hAnsi="Times New Roman"/>
          <w:sz w:val="28"/>
          <w:szCs w:val="28"/>
        </w:rPr>
        <w:t>В 2018 году золотыми медалями «За особые успехи в учении»</w:t>
      </w:r>
      <w:r w:rsidRPr="00145530">
        <w:rPr>
          <w:rFonts w:ascii="Times New Roman" w:hAnsi="Times New Roman"/>
          <w:b/>
          <w:sz w:val="28"/>
          <w:szCs w:val="28"/>
        </w:rPr>
        <w:t xml:space="preserve"> </w:t>
      </w:r>
      <w:r w:rsidRPr="00145530">
        <w:rPr>
          <w:rFonts w:ascii="Times New Roman" w:hAnsi="Times New Roman"/>
          <w:sz w:val="28"/>
          <w:szCs w:val="28"/>
        </w:rPr>
        <w:t>награждены 612 выпускников из 177 ОО. В течение двух последних лет доля медалистов остается практически без изменений – 10,7% в 2018 г., 10,6% в 2017 г.</w:t>
      </w:r>
    </w:p>
    <w:p w:rsidR="00704CD0" w:rsidRPr="00BD5C72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5530">
        <w:rPr>
          <w:rFonts w:ascii="Times New Roman" w:hAnsi="Times New Roman" w:cs="Times New Roman"/>
          <w:sz w:val="28"/>
          <w:szCs w:val="28"/>
        </w:rPr>
        <w:t xml:space="preserve">Наибольшая доля выпускников, награжденных золотыми медалями в 2018 году, в общеобразовательных организациях </w:t>
      </w:r>
      <w:proofErr w:type="spellStart"/>
      <w:r w:rsidRPr="00145530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145530">
        <w:rPr>
          <w:rFonts w:ascii="Times New Roman" w:hAnsi="Times New Roman" w:cs="Times New Roman"/>
          <w:sz w:val="28"/>
          <w:szCs w:val="28"/>
        </w:rPr>
        <w:t xml:space="preserve"> (23,6%), </w:t>
      </w:r>
      <w:proofErr w:type="spellStart"/>
      <w:r w:rsidRPr="00145530">
        <w:rPr>
          <w:rFonts w:ascii="Times New Roman" w:hAnsi="Times New Roman" w:cs="Times New Roman"/>
          <w:sz w:val="28"/>
          <w:szCs w:val="28"/>
        </w:rPr>
        <w:t>Селижаровского</w:t>
      </w:r>
      <w:proofErr w:type="spellEnd"/>
      <w:r w:rsidRPr="00145530">
        <w:rPr>
          <w:rFonts w:ascii="Times New Roman" w:hAnsi="Times New Roman" w:cs="Times New Roman"/>
          <w:sz w:val="28"/>
          <w:szCs w:val="28"/>
        </w:rPr>
        <w:t xml:space="preserve"> (21</w:t>
      </w:r>
      <w:r w:rsidRPr="00BD5C72">
        <w:rPr>
          <w:rFonts w:ascii="Times New Roman" w:hAnsi="Times New Roman" w:cs="Times New Roman"/>
          <w:sz w:val="28"/>
          <w:szCs w:val="28"/>
        </w:rPr>
        <w:t xml:space="preserve">,6%), </w:t>
      </w:r>
      <w:proofErr w:type="spellStart"/>
      <w:r w:rsidRPr="00BD5C72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BD5C72">
        <w:rPr>
          <w:rFonts w:ascii="Times New Roman" w:hAnsi="Times New Roman" w:cs="Times New Roman"/>
          <w:sz w:val="28"/>
          <w:szCs w:val="28"/>
        </w:rPr>
        <w:t xml:space="preserve"> (21,4%), </w:t>
      </w:r>
      <w:proofErr w:type="spellStart"/>
      <w:r w:rsidRPr="00BD5C72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Pr="00BD5C72">
        <w:rPr>
          <w:rFonts w:ascii="Times New Roman" w:hAnsi="Times New Roman" w:cs="Times New Roman"/>
          <w:sz w:val="28"/>
          <w:szCs w:val="28"/>
        </w:rPr>
        <w:t xml:space="preserve"> (20,5%)  и </w:t>
      </w:r>
      <w:proofErr w:type="spellStart"/>
      <w:r w:rsidRPr="00BD5C72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Pr="00BD5C72">
        <w:rPr>
          <w:rFonts w:ascii="Times New Roman" w:hAnsi="Times New Roman" w:cs="Times New Roman"/>
          <w:sz w:val="28"/>
          <w:szCs w:val="28"/>
        </w:rPr>
        <w:t xml:space="preserve"> (20%) районов.</w:t>
      </w:r>
    </w:p>
    <w:p w:rsidR="00704CD0" w:rsidRPr="00BD5C72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72">
        <w:rPr>
          <w:rFonts w:ascii="Times New Roman" w:hAnsi="Times New Roman" w:cs="Times New Roman"/>
          <w:sz w:val="28"/>
          <w:szCs w:val="28"/>
        </w:rPr>
        <w:t xml:space="preserve">Нет медалистов в образовательных организациях </w:t>
      </w:r>
      <w:proofErr w:type="spellStart"/>
      <w:r w:rsidRPr="00BD5C72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Pr="00BD5C72">
        <w:rPr>
          <w:rFonts w:ascii="Times New Roman" w:hAnsi="Times New Roman" w:cs="Times New Roman"/>
          <w:sz w:val="28"/>
          <w:szCs w:val="28"/>
        </w:rPr>
        <w:t xml:space="preserve">, Лесного, Ржевского, </w:t>
      </w:r>
      <w:proofErr w:type="spellStart"/>
      <w:r w:rsidRPr="00BD5C72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Pr="00BD5C72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704CD0" w:rsidRDefault="00704CD0" w:rsidP="00D135FB">
      <w:pPr>
        <w:pStyle w:val="a8"/>
        <w:spacing w:before="180" w:after="120"/>
        <w:jc w:val="center"/>
        <w:rPr>
          <w:rFonts w:ascii="Times New Roman" w:hAnsi="Times New Roman"/>
          <w:i/>
          <w:sz w:val="28"/>
          <w:szCs w:val="28"/>
        </w:rPr>
      </w:pPr>
      <w:r w:rsidRPr="009829CE">
        <w:rPr>
          <w:rFonts w:ascii="Times New Roman" w:hAnsi="Times New Roman"/>
          <w:i/>
          <w:sz w:val="28"/>
          <w:szCs w:val="28"/>
        </w:rPr>
        <w:t>Количество выпускников, награжденных федеральными золотыми медалями</w:t>
      </w:r>
      <w:r w:rsidR="00D135FB">
        <w:rPr>
          <w:rFonts w:ascii="Times New Roman" w:hAnsi="Times New Roman"/>
          <w:i/>
          <w:sz w:val="28"/>
          <w:szCs w:val="28"/>
        </w:rPr>
        <w:br/>
      </w:r>
      <w:r w:rsidRPr="009829CE">
        <w:rPr>
          <w:rFonts w:ascii="Times New Roman" w:hAnsi="Times New Roman"/>
          <w:i/>
          <w:sz w:val="28"/>
          <w:szCs w:val="28"/>
        </w:rPr>
        <w:t>(в разрезе муниципальных образований)</w:t>
      </w:r>
    </w:p>
    <w:tbl>
      <w:tblPr>
        <w:tblW w:w="9442" w:type="dxa"/>
        <w:tblInd w:w="93" w:type="dxa"/>
        <w:tblLook w:val="04A0"/>
      </w:tblPr>
      <w:tblGrid>
        <w:gridCol w:w="840"/>
        <w:gridCol w:w="3144"/>
        <w:gridCol w:w="1701"/>
        <w:gridCol w:w="1489"/>
        <w:gridCol w:w="2268"/>
      </w:tblGrid>
      <w:tr w:rsidR="00704CD0" w:rsidRPr="004159A1" w:rsidTr="00704CD0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медалистов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числа </w:t>
            </w:r>
          </w:p>
        </w:tc>
      </w:tr>
      <w:tr w:rsidR="00704CD0" w:rsidRPr="004159A1" w:rsidTr="00704CD0">
        <w:trPr>
          <w:trHeight w:val="32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2229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10,0%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 Волочек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5,7%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12,8%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10,6%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9,3%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Андреапольский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20,0%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9,8%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6,5%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Бологовский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12,0%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Весьегонский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7,1%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Вышневолоцкий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18,0%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13,6%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Западнодвинский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7,2%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Зубцовский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5,7%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9,4%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Калязинский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1,7%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10,9%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Кесовогорский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Кимрский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13,5%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Конаковский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11,3%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Краснохолмский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18,9%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14,8%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Лихославльский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17,0%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Максатихинский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9,1%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11,8%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16,8%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Оленинский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20,5%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Осташковский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11,6%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4,2%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Рамешковский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2,3%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Ржевский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6,3%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Селижаровский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21,6%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Сонковский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23,6%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Старицкий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12,3%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Торжокский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21,4%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Торопецкий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16,2%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Удомельский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6,2%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Фировский</w:t>
            </w:r>
            <w:proofErr w:type="spellEnd"/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14,3%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Озерный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5,5%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 Солнечный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</w:rPr>
              <w:t>11,1%</w:t>
            </w:r>
          </w:p>
        </w:tc>
      </w:tr>
      <w:tr w:rsidR="00704CD0" w:rsidRPr="004159A1" w:rsidTr="00704CD0">
        <w:trPr>
          <w:trHeight w:val="2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CD0" w:rsidRPr="004159A1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59A1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59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10,7%</w:t>
            </w:r>
          </w:p>
        </w:tc>
      </w:tr>
    </w:tbl>
    <w:p w:rsidR="00704CD0" w:rsidRPr="00D135FB" w:rsidRDefault="00704CD0" w:rsidP="00704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35FB">
        <w:rPr>
          <w:rFonts w:ascii="Times New Roman" w:hAnsi="Times New Roman" w:cs="Times New Roman"/>
          <w:sz w:val="20"/>
          <w:szCs w:val="20"/>
        </w:rPr>
        <w:t xml:space="preserve">*количество золотых медалистов в </w:t>
      </w:r>
      <w:proofErr w:type="gramStart"/>
      <w:r w:rsidRPr="00D135F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135FB">
        <w:rPr>
          <w:rFonts w:ascii="Times New Roman" w:hAnsi="Times New Roman" w:cs="Times New Roman"/>
          <w:sz w:val="20"/>
          <w:szCs w:val="20"/>
        </w:rPr>
        <w:t xml:space="preserve">. Тверь включает выпускников </w:t>
      </w:r>
      <w:proofErr w:type="spellStart"/>
      <w:r w:rsidRPr="00D135FB">
        <w:rPr>
          <w:rFonts w:ascii="Times New Roman" w:hAnsi="Times New Roman" w:cs="Times New Roman"/>
          <w:sz w:val="20"/>
          <w:szCs w:val="20"/>
        </w:rPr>
        <w:t>ТвСВУ</w:t>
      </w:r>
      <w:proofErr w:type="spellEnd"/>
    </w:p>
    <w:p w:rsidR="00704CD0" w:rsidRPr="00430052" w:rsidRDefault="00704CD0" w:rsidP="00D135FB">
      <w:pPr>
        <w:spacing w:before="24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30052">
        <w:rPr>
          <w:rFonts w:ascii="Times New Roman" w:hAnsi="Times New Roman" w:cs="Times New Roman"/>
          <w:i/>
          <w:sz w:val="28"/>
          <w:szCs w:val="28"/>
        </w:rPr>
        <w:t>езультат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30052">
        <w:rPr>
          <w:rFonts w:ascii="Times New Roman" w:hAnsi="Times New Roman" w:cs="Times New Roman"/>
          <w:i/>
          <w:sz w:val="28"/>
          <w:szCs w:val="28"/>
        </w:rPr>
        <w:t xml:space="preserve"> ЕГЭ </w:t>
      </w:r>
      <w:r>
        <w:rPr>
          <w:rFonts w:ascii="Times New Roman" w:hAnsi="Times New Roman" w:cs="Times New Roman"/>
          <w:i/>
          <w:sz w:val="28"/>
          <w:szCs w:val="28"/>
        </w:rPr>
        <w:t>золотых медалистов за 3 года (2016-2018 гг.)</w:t>
      </w:r>
    </w:p>
    <w:tbl>
      <w:tblPr>
        <w:tblW w:w="5000" w:type="pct"/>
        <w:jc w:val="center"/>
        <w:tblLook w:val="04A0"/>
      </w:tblPr>
      <w:tblGrid>
        <w:gridCol w:w="677"/>
        <w:gridCol w:w="2231"/>
        <w:gridCol w:w="716"/>
        <w:gridCol w:w="782"/>
        <w:gridCol w:w="840"/>
        <w:gridCol w:w="963"/>
        <w:gridCol w:w="684"/>
        <w:gridCol w:w="840"/>
        <w:gridCol w:w="850"/>
        <w:gridCol w:w="642"/>
        <w:gridCol w:w="759"/>
      </w:tblGrid>
      <w:tr w:rsidR="00704CD0" w:rsidRPr="00580018" w:rsidTr="00772D49">
        <w:trPr>
          <w:trHeight w:val="600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медалистов, сдававших предмет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D0" w:rsidRPr="00580018" w:rsidRDefault="00704CD0" w:rsidP="0018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медалистов, получивших</w:t>
            </w:r>
            <w:r w:rsidR="0018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81 - 100 баллов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"</w:t>
            </w:r>
            <w:proofErr w:type="spellStart"/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стобалльных</w:t>
            </w:r>
            <w:proofErr w:type="spellEnd"/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результатов</w:t>
            </w:r>
          </w:p>
        </w:tc>
      </w:tr>
      <w:tr w:rsidR="00704CD0" w:rsidRPr="00580018" w:rsidTr="00772D49">
        <w:trPr>
          <w:trHeight w:val="330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704CD0" w:rsidRPr="00580018" w:rsidTr="00772D49">
        <w:trPr>
          <w:trHeight w:val="29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D1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</w:t>
            </w:r>
            <w:r w:rsid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proofErr w:type="spellEnd"/>
            <w:r w:rsid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04CD0" w:rsidRPr="00580018" w:rsidTr="00772D49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580018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0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704CD0" w:rsidRPr="00B55F04" w:rsidRDefault="00704CD0" w:rsidP="00D135F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</w:t>
      </w:r>
      <w:r w:rsidRPr="00B55F04">
        <w:rPr>
          <w:rFonts w:ascii="Times New Roman" w:hAnsi="Times New Roman" w:cs="Times New Roman"/>
          <w:sz w:val="28"/>
          <w:szCs w:val="28"/>
        </w:rPr>
        <w:t>ыпускники данной категории успешно сдали единый государственный экзамен по всем предметам. Исключение составил 1 выпускник МОУ, сдавший ЕГЭ по химии ниже минимального порога.</w:t>
      </w:r>
    </w:p>
    <w:p w:rsidR="00704CD0" w:rsidRPr="00580018" w:rsidRDefault="00704CD0" w:rsidP="0070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18">
        <w:rPr>
          <w:rFonts w:ascii="Times New Roman" w:hAnsi="Times New Roman" w:cs="Times New Roman"/>
          <w:sz w:val="28"/>
          <w:szCs w:val="28"/>
        </w:rPr>
        <w:t>В течение трех лет более половины золотых медалистов демонстрируют высокие (81 – 100 баллов) результаты на ЕГЭ по русскому языку, английскому  и немецкому языкам; более трети медалистов – на экзаменах по обществознанию и литературе.</w:t>
      </w:r>
    </w:p>
    <w:p w:rsidR="00704CD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A5">
        <w:rPr>
          <w:rFonts w:ascii="Times New Roman" w:hAnsi="Times New Roman" w:cs="Times New Roman"/>
          <w:sz w:val="28"/>
          <w:szCs w:val="28"/>
        </w:rPr>
        <w:t>С результатом 81 балл и выше сдали все экзамены 68 медалистов – 11%. В 2017 г. - 48 (8%) медалистов;</w:t>
      </w:r>
      <w:r w:rsidR="00181E72">
        <w:rPr>
          <w:rFonts w:ascii="Times New Roman" w:hAnsi="Times New Roman" w:cs="Times New Roman"/>
          <w:sz w:val="28"/>
          <w:szCs w:val="28"/>
        </w:rPr>
        <w:t xml:space="preserve"> в 2016 г. - 32 (6%) медалиста.</w:t>
      </w:r>
    </w:p>
    <w:p w:rsidR="00704CD0" w:rsidRDefault="00704CD0" w:rsidP="00704CD0">
      <w:pPr>
        <w:jc w:val="both"/>
        <w:rPr>
          <w:sz w:val="24"/>
          <w:szCs w:val="24"/>
        </w:rPr>
        <w:sectPr w:rsidR="00704CD0" w:rsidSect="00D135FB">
          <w:pgSz w:w="11906" w:h="16838"/>
          <w:pgMar w:top="993" w:right="720" w:bottom="567" w:left="1418" w:header="567" w:footer="567" w:gutter="0"/>
          <w:cols w:space="708"/>
          <w:docGrid w:linePitch="360"/>
        </w:sectPr>
      </w:pPr>
    </w:p>
    <w:p w:rsidR="00704CD0" w:rsidRPr="00581F8D" w:rsidRDefault="00704CD0" w:rsidP="00D135FB">
      <w:pPr>
        <w:pStyle w:val="a9"/>
        <w:spacing w:after="24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2.13</w:t>
      </w:r>
      <w:r w:rsidRPr="00581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581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ЕГЭ выпускников - победителей и призеров регионального этапа Олимпиады в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81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1843"/>
        <w:gridCol w:w="1276"/>
        <w:gridCol w:w="850"/>
        <w:gridCol w:w="851"/>
        <w:gridCol w:w="1276"/>
        <w:gridCol w:w="992"/>
        <w:gridCol w:w="1276"/>
        <w:gridCol w:w="1134"/>
      </w:tblGrid>
      <w:tr w:rsidR="00704CD0" w:rsidRPr="009B7E40" w:rsidTr="00704CD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right="-4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704CD0" w:rsidRPr="009F227F" w:rsidRDefault="00704CD0" w:rsidP="00704CD0">
            <w:pPr>
              <w:spacing w:after="0" w:line="240" w:lineRule="auto"/>
              <w:ind w:right="-4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-152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выпускников </w:t>
            </w:r>
            <w:proofErr w:type="gramStart"/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обедителей и призеров Олимпиады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-57" w:right="-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и доля победителей и призеров</w:t>
            </w: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сдавших ЕГЭ в соответствии с предметом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балл ЕГЭ победителей и призеров Олимпиады по Тверской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4" w:right="-6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балл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выпускников, показавших результаты, чел.</w:t>
            </w:r>
          </w:p>
        </w:tc>
      </w:tr>
      <w:tr w:rsidR="00704CD0" w:rsidRPr="009B7E40" w:rsidTr="00704CD0"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142" w:right="-43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-64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 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F227F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б.</w:t>
            </w:r>
          </w:p>
        </w:tc>
      </w:tr>
      <w:tr w:rsidR="00704CD0" w:rsidRPr="009B7E40" w:rsidTr="00704CD0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 w:rsidRPr="00831C7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4CD0" w:rsidRPr="00545104" w:rsidRDefault="00704CD0" w:rsidP="00704C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A77BB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109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(50%)</w:t>
            </w:r>
          </w:p>
        </w:tc>
      </w:tr>
      <w:tr w:rsidR="00704CD0" w:rsidRPr="009B7E40" w:rsidTr="00704CD0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545104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4CD0" w:rsidRPr="00545104" w:rsidRDefault="00704CD0" w:rsidP="00704C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(25%)</w:t>
            </w:r>
          </w:p>
        </w:tc>
      </w:tr>
      <w:tr w:rsidR="00704CD0" w:rsidRPr="009B7E40" w:rsidTr="00704CD0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95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rPr>
                <w:rFonts w:ascii="Times New Roman" w:hAnsi="Times New Roman" w:cs="Times New Roman"/>
                <w:color w:val="FF0000"/>
              </w:rPr>
            </w:pPr>
            <w:r w:rsidRPr="00831C71">
              <w:rPr>
                <w:rFonts w:ascii="Times New Roman" w:hAnsi="Times New Roman" w:cs="Times New Roman"/>
                <w:color w:val="000000"/>
              </w:rPr>
              <w:t>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0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9550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3(50%)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0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04B1">
              <w:rPr>
                <w:rFonts w:ascii="Times New Roman" w:hAnsi="Times New Roman" w:cs="Times New Roman"/>
                <w:color w:val="000000"/>
                <w:lang w:val="en-US"/>
              </w:rPr>
              <w:t>Химия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95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56,21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0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CE2B1F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0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(33%)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1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9550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68,52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11(85%)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(8%)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 w:rsidRPr="002704B1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9550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0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955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0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7C0C4C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CD0" w:rsidRPr="00831C7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</w:rPr>
            </w:pPr>
            <w:r w:rsidRPr="00831C71">
              <w:rPr>
                <w:rFonts w:ascii="Times New Roman" w:hAnsi="Times New Roman" w:cs="Times New Roman"/>
              </w:rPr>
              <w:t>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</w:rPr>
            </w:pPr>
            <w:r w:rsidRPr="00E5366D">
              <w:rPr>
                <w:rFonts w:ascii="Times New Roman" w:hAnsi="Times New Roman" w:cs="Times New Roman"/>
              </w:rPr>
              <w:t>0</w:t>
            </w:r>
          </w:p>
        </w:tc>
      </w:tr>
      <w:tr w:rsidR="00704CD0" w:rsidRPr="009B7E40" w:rsidTr="00704CD0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left="142" w:right="-43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704B1" w:rsidRDefault="00704CD0" w:rsidP="00704CD0">
            <w:pPr>
              <w:spacing w:after="0" w:line="240" w:lineRule="auto"/>
              <w:ind w:left="33" w:right="-2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04B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955077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5366D" w:rsidRDefault="00704CD0" w:rsidP="00704CD0">
            <w:pPr>
              <w:spacing w:after="0" w:line="240" w:lineRule="auto"/>
              <w:ind w:left="-83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-154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7C0C4C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3D733C" w:rsidRDefault="00704CD0" w:rsidP="00704CD0">
            <w:pPr>
              <w:spacing w:after="0" w:line="240" w:lineRule="auto"/>
              <w:ind w:left="33" w:right="-206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AB10AA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0AA">
              <w:rPr>
                <w:rFonts w:ascii="Times New Roman" w:hAnsi="Times New Roman" w:cs="Times New Roman"/>
                <w:b/>
                <w:bCs/>
              </w:rPr>
              <w:t>31</w:t>
            </w:r>
            <w:r w:rsidRPr="00AB10AA">
              <w:rPr>
                <w:rFonts w:ascii="Times New Roman" w:hAnsi="Times New Roman" w:cs="Times New Roman"/>
                <w:b/>
              </w:rPr>
              <w:t>(78%)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AB10AA" w:rsidRDefault="00704CD0" w:rsidP="00704CD0">
            <w:pPr>
              <w:spacing w:after="0" w:line="240" w:lineRule="auto"/>
              <w:ind w:left="-108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0AA">
              <w:rPr>
                <w:rFonts w:ascii="Times New Roman" w:hAnsi="Times New Roman" w:cs="Times New Roman"/>
                <w:b/>
                <w:bCs/>
              </w:rPr>
              <w:t>5</w:t>
            </w:r>
            <w:r w:rsidRPr="00AB10AA">
              <w:rPr>
                <w:rFonts w:ascii="Times New Roman" w:hAnsi="Times New Roman" w:cs="Times New Roman"/>
                <w:b/>
              </w:rPr>
              <w:t>(13%)</w:t>
            </w:r>
          </w:p>
        </w:tc>
      </w:tr>
    </w:tbl>
    <w:p w:rsidR="00704CD0" w:rsidRPr="003D733C" w:rsidRDefault="00704CD0" w:rsidP="00704CD0">
      <w:pPr>
        <w:spacing w:after="0"/>
        <w:rPr>
          <w:sz w:val="28"/>
          <w:szCs w:val="28"/>
        </w:rPr>
      </w:pPr>
    </w:p>
    <w:p w:rsidR="00704CD0" w:rsidRDefault="00704CD0" w:rsidP="00704CD0">
      <w:pPr>
        <w:jc w:val="both"/>
        <w:rPr>
          <w:rFonts w:ascii="Times New Roman" w:hAnsi="Times New Roman" w:cs="Times New Roman"/>
          <w:sz w:val="28"/>
          <w:szCs w:val="28"/>
        </w:rPr>
        <w:sectPr w:rsidR="00704CD0" w:rsidSect="00704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CD0" w:rsidRPr="001354C6" w:rsidRDefault="00704CD0" w:rsidP="00D1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C6">
        <w:rPr>
          <w:rFonts w:ascii="Times New Roman" w:hAnsi="Times New Roman" w:cs="Times New Roman"/>
          <w:b/>
          <w:sz w:val="28"/>
          <w:szCs w:val="28"/>
        </w:rPr>
        <w:lastRenderedPageBreak/>
        <w:t>2.15. Качество предоставляемой образовательной услуги в муниципальных образованиях  по результатам ЕГЭ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При проведении анализа качества  предоставляемой образовательной услуги в муниципальных  образованиях по результатам ЕГЭ были учтены следующие показатели: 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- успешное освоение образовательного стандарта не ниже минимального уровня по двум обязательным предметам ЕГЭ (математика (базовый и (или) профильный уровень) и русский язык)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 xml:space="preserve">всеми </w:t>
      </w:r>
      <w:r w:rsidRPr="002E2980">
        <w:rPr>
          <w:rFonts w:ascii="Times New Roman" w:hAnsi="Times New Roman" w:cs="Times New Roman"/>
          <w:sz w:val="28"/>
          <w:szCs w:val="28"/>
        </w:rPr>
        <w:t xml:space="preserve">выпускниками, то есть то, что необходимо для получения аттестата о среднем общем образовании; </w:t>
      </w:r>
    </w:p>
    <w:p w:rsidR="00704CD0" w:rsidRPr="002E2980" w:rsidRDefault="00704CD0" w:rsidP="00D1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- успешное освоение образовательного стандарта не ниже минимального уровня на ЕГЭ по обязательным предметам и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 xml:space="preserve">всем </w:t>
      </w:r>
      <w:r w:rsidRPr="002E2980">
        <w:rPr>
          <w:rFonts w:ascii="Times New Roman" w:hAnsi="Times New Roman" w:cs="Times New Roman"/>
          <w:sz w:val="28"/>
          <w:szCs w:val="28"/>
        </w:rPr>
        <w:t>выбранным предметам для продолжения образовательной траектории;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- средний муниципальный балл  по обязательным предметам в сравнении со средним  региональным баллом;</w:t>
      </w:r>
    </w:p>
    <w:p w:rsidR="00704CD0" w:rsidRPr="002E2980" w:rsidRDefault="00704CD0" w:rsidP="00D1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- наличие выпускников, сдавших  ЕГЭ на высоком уровне – 81 балл и выше в разрезе каждого обязательного предмета.</w:t>
      </w:r>
    </w:p>
    <w:p w:rsidR="00704CD0" w:rsidRPr="002E2980" w:rsidRDefault="00704CD0" w:rsidP="00D1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E2980">
        <w:rPr>
          <w:rFonts w:ascii="Times New Roman" w:hAnsi="Times New Roman" w:cs="Times New Roman"/>
          <w:sz w:val="28"/>
          <w:szCs w:val="28"/>
        </w:rPr>
        <w:t xml:space="preserve">Проведенный анализ  позволил выделить </w:t>
      </w:r>
      <w:r w:rsidRPr="002E2980">
        <w:rPr>
          <w:rFonts w:ascii="Times New Roman" w:hAnsi="Times New Roman" w:cs="Times New Roman"/>
          <w:b/>
          <w:sz w:val="28"/>
          <w:szCs w:val="28"/>
        </w:rPr>
        <w:t>27 МО</w:t>
      </w:r>
      <w:r w:rsidRPr="002E2980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>все выпускники текущего года</w:t>
      </w:r>
      <w:r w:rsidRPr="002E2980">
        <w:rPr>
          <w:rFonts w:ascii="Times New Roman" w:hAnsi="Times New Roman" w:cs="Times New Roman"/>
          <w:sz w:val="28"/>
          <w:szCs w:val="28"/>
        </w:rPr>
        <w:t xml:space="preserve"> освоили образовательный стандарт не ниже минимального уровня по двум обязательным предметам ЕГЭ, это: г. Ржев,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Бельский, Весьегонский,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Кимрский, Краснохолмский,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районы и ЗАТО Солнечный.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 В 2017 году – 32 МО, в 2016 году – 27 МО.</w:t>
      </w:r>
    </w:p>
    <w:p w:rsidR="00704CD0" w:rsidRPr="002E2980" w:rsidRDefault="00704CD0" w:rsidP="00D1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2980">
        <w:rPr>
          <w:rFonts w:ascii="Times New Roman" w:hAnsi="Times New Roman" w:cs="Times New Roman"/>
          <w:sz w:val="28"/>
          <w:szCs w:val="28"/>
        </w:rPr>
        <w:t>Из них по русскому языку высокие результаты – от 81 до 100 баллов -  в 43 МО, по математике (профильный уровень) – в 7 МО.</w:t>
      </w:r>
    </w:p>
    <w:p w:rsidR="00704CD0" w:rsidRPr="002E2980" w:rsidRDefault="00704CD0" w:rsidP="00D1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Из 27 муниципальных образований, в которых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2E2980">
        <w:rPr>
          <w:rFonts w:ascii="Times New Roman" w:hAnsi="Times New Roman" w:cs="Times New Roman"/>
          <w:sz w:val="28"/>
          <w:szCs w:val="28"/>
        </w:rPr>
        <w:t xml:space="preserve"> выпускники сдали обязательные предметы ЕГЭ </w:t>
      </w:r>
      <w:r w:rsidR="004D6366">
        <w:rPr>
          <w:rFonts w:ascii="Times New Roman" w:hAnsi="Times New Roman" w:cs="Times New Roman"/>
          <w:sz w:val="28"/>
          <w:szCs w:val="28"/>
        </w:rPr>
        <w:t>не ниже минимального уровня, в 7</w:t>
      </w:r>
      <w:r w:rsidRPr="002E2980">
        <w:rPr>
          <w:rFonts w:ascii="Times New Roman" w:hAnsi="Times New Roman" w:cs="Times New Roman"/>
          <w:sz w:val="28"/>
          <w:szCs w:val="28"/>
        </w:rPr>
        <w:t xml:space="preserve"> МО средние муниципальные результаты по математике (профильный и (или) базовый уровни) и русскому языку выше средних региональных показателей, это – г</w:t>
      </w:r>
      <w:proofErr w:type="gramStart"/>
      <w:r w:rsidRPr="002E29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жев, Бельский, Весьегонский,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366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4D6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704CD0" w:rsidRPr="002E2980" w:rsidRDefault="00704CD0" w:rsidP="00D13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Велика  доля выпускников, успешно сдавших ЕГЭ по обязательным  и  по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 xml:space="preserve">всем </w:t>
      </w:r>
      <w:r w:rsidRPr="002E2980">
        <w:rPr>
          <w:rFonts w:ascii="Times New Roman" w:hAnsi="Times New Roman" w:cs="Times New Roman"/>
          <w:sz w:val="28"/>
          <w:szCs w:val="28"/>
        </w:rPr>
        <w:t xml:space="preserve">выбранным для сдачи ЕГЭ предметам, в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Пеновском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(100%),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Торжокском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(98%), Ржевском (96,8%),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(96%) районах.</w:t>
      </w:r>
    </w:p>
    <w:p w:rsidR="00D135FB" w:rsidRDefault="00D135FB">
      <w:pPr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704CD0" w:rsidRPr="00EF1297" w:rsidRDefault="00704CD0" w:rsidP="00D135FB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образования, в которых по обяз</w:t>
      </w:r>
      <w:r w:rsidR="00D135FB">
        <w:rPr>
          <w:rFonts w:ascii="Times New Roman" w:hAnsi="Times New Roman" w:cs="Times New Roman"/>
          <w:b/>
          <w:sz w:val="24"/>
          <w:szCs w:val="24"/>
        </w:rPr>
        <w:t>ательным предметам</w:t>
      </w:r>
      <w:r w:rsidR="00D135FB">
        <w:rPr>
          <w:rFonts w:ascii="Times New Roman" w:hAnsi="Times New Roman" w:cs="Times New Roman"/>
          <w:b/>
          <w:sz w:val="24"/>
          <w:szCs w:val="24"/>
        </w:rPr>
        <w:br/>
        <w:t>(</w:t>
      </w:r>
      <w:r w:rsidRPr="00EF1297">
        <w:rPr>
          <w:rFonts w:ascii="Times New Roman" w:hAnsi="Times New Roman" w:cs="Times New Roman"/>
          <w:b/>
          <w:sz w:val="24"/>
          <w:szCs w:val="24"/>
        </w:rPr>
        <w:t>математика (профильный и (или) б</w:t>
      </w:r>
      <w:r w:rsidR="00D135FB">
        <w:rPr>
          <w:rFonts w:ascii="Times New Roman" w:hAnsi="Times New Roman" w:cs="Times New Roman"/>
          <w:b/>
          <w:sz w:val="24"/>
          <w:szCs w:val="24"/>
        </w:rPr>
        <w:t>азовый уровень) и русский язык)</w:t>
      </w:r>
      <w:r w:rsidR="00D135FB">
        <w:rPr>
          <w:rFonts w:ascii="Times New Roman" w:hAnsi="Times New Roman" w:cs="Times New Roman"/>
          <w:b/>
          <w:sz w:val="24"/>
          <w:szCs w:val="24"/>
        </w:rPr>
        <w:br/>
      </w:r>
      <w:r w:rsidRPr="00EF1297">
        <w:rPr>
          <w:rFonts w:ascii="Times New Roman" w:hAnsi="Times New Roman" w:cs="Times New Roman"/>
          <w:b/>
          <w:sz w:val="24"/>
          <w:szCs w:val="24"/>
        </w:rPr>
        <w:t>нет результатов ниже минимального уровня</w:t>
      </w:r>
    </w:p>
    <w:tbl>
      <w:tblPr>
        <w:tblW w:w="5000" w:type="pct"/>
        <w:jc w:val="center"/>
        <w:tblLook w:val="04A0"/>
      </w:tblPr>
      <w:tblGrid>
        <w:gridCol w:w="486"/>
        <w:gridCol w:w="2155"/>
        <w:gridCol w:w="916"/>
        <w:gridCol w:w="1366"/>
        <w:gridCol w:w="1255"/>
        <w:gridCol w:w="916"/>
        <w:gridCol w:w="1366"/>
        <w:gridCol w:w="1394"/>
      </w:tblGrid>
      <w:tr w:rsidR="00704CD0" w:rsidRPr="00215309" w:rsidTr="00772D49">
        <w:trPr>
          <w:trHeight w:val="960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2"/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муниципальный балл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результатом 81 балл и выше</w:t>
            </w:r>
            <w:proofErr w:type="gramStart"/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выпускников, успешно сдавших обязательные предметы и </w:t>
            </w: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все</w:t>
            </w: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предметы по выбору</w:t>
            </w:r>
            <w:proofErr w:type="gramStart"/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04CD0" w:rsidRPr="00215309" w:rsidTr="00772D49">
        <w:trPr>
          <w:trHeight w:val="1215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D0" w:rsidRPr="00215309" w:rsidRDefault="00704CD0" w:rsidP="007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Бельский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Весьегонский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Вышневолоцкий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Западнодвинский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Калязинский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4D6366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4D6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Кимрский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Краснохолмский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Кувшиновский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Ржевский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Торжокский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Торопецкий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56,0%</w:t>
            </w:r>
          </w:p>
        </w:tc>
      </w:tr>
      <w:tr w:rsidR="00704CD0" w:rsidRPr="00215309" w:rsidTr="00772D49">
        <w:trPr>
          <w:trHeight w:val="28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47,95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15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1,50%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215309" w:rsidRDefault="00704CD0" w:rsidP="00704CD0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3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81,8%</w:t>
            </w:r>
          </w:p>
        </w:tc>
      </w:tr>
    </w:tbl>
    <w:p w:rsidR="00704CD0" w:rsidRPr="00A06603" w:rsidRDefault="00704CD0" w:rsidP="00704CD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06603">
        <w:rPr>
          <w:rFonts w:ascii="Times New Roman" w:hAnsi="Times New Roman" w:cs="Times New Roman"/>
          <w:sz w:val="20"/>
          <w:szCs w:val="20"/>
        </w:rPr>
        <w:t>*-отмечены показатели, превышающие средние региональные баллы</w:t>
      </w:r>
    </w:p>
    <w:p w:rsidR="0002067A" w:rsidRDefault="0002067A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704CD0" w:rsidRPr="002D3B1F" w:rsidRDefault="00704CD0" w:rsidP="000206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3B1F">
        <w:rPr>
          <w:rFonts w:ascii="Times New Roman" w:hAnsi="Times New Roman" w:cs="Times New Roman"/>
          <w:b/>
          <w:i/>
          <w:sz w:val="28"/>
          <w:szCs w:val="28"/>
        </w:rPr>
        <w:lastRenderedPageBreak/>
        <w:t>2.15.1.Результаты ЕГЭ муниципальных образований</w:t>
      </w:r>
      <w:r w:rsidR="0002067A" w:rsidRPr="002D3B1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D3B1F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</w:p>
    <w:p w:rsidR="00704CD0" w:rsidRPr="002E2980" w:rsidRDefault="00704CD0" w:rsidP="0070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Проведенный анализ  позволил определить 40 МО (за исключением – г</w:t>
      </w:r>
      <w:proofErr w:type="gramStart"/>
      <w:r w:rsidRPr="002E29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ышний Волочек, г. Тверь и ЗАТО Озерный), в которых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2E2980">
        <w:rPr>
          <w:rFonts w:ascii="Times New Roman" w:hAnsi="Times New Roman" w:cs="Times New Roman"/>
          <w:sz w:val="28"/>
          <w:szCs w:val="28"/>
        </w:rPr>
        <w:t xml:space="preserve"> выпускники текущего года освоили образовательный стандарт не ниже минимального уровня по русскому языку. </w:t>
      </w:r>
    </w:p>
    <w:p w:rsidR="00704CD0" w:rsidRPr="002E2980" w:rsidRDefault="00704CD0" w:rsidP="0070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В течение последних трех лет данная тенденция наблюдается в 34 (79%) МО: г. Вышний Волочек, г. Кимры, г</w:t>
      </w:r>
      <w:proofErr w:type="gramStart"/>
      <w:r w:rsidRPr="002E29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оржок,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Бельский, Весьегонский,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Жарковский,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Кимрский, Краснохолмский,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>, Старицкий, Торопецкий, Торжокский районы, ЗАТО Солнечный.</w:t>
      </w:r>
    </w:p>
    <w:p w:rsidR="00704CD0" w:rsidRPr="002E2980" w:rsidRDefault="00704CD0" w:rsidP="0070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В 16 (37,2%) МО доля выпускников, показавших высокий результат (81 балл и выше), составила от 25% до 50%: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(50,0%),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(40,6%), ЗАТО Солнечный (33,3%),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(33,3%), г</w:t>
      </w:r>
      <w:proofErr w:type="gramStart"/>
      <w:r w:rsidRPr="002E29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верь (31,1%),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(30,2%), Бельский (29,0%), Весьегонский (28,6%),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(28,6%),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(27,9%),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(27,6%),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(27,5%), г.Вышний  Волочек (26,5%), г.Ржев (26,4%),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(25,4%)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(25,2%) район.</w:t>
      </w:r>
    </w:p>
    <w:p w:rsidR="00704CD0" w:rsidRPr="002E2980" w:rsidRDefault="00704CD0" w:rsidP="0070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Средний региональный показатель по доле выпускников с высокими результатами по русскому языку – 26,6% (2016 г. – 32,6%;  2017 г. – 24,7%).</w:t>
      </w:r>
    </w:p>
    <w:p w:rsidR="00704CD0" w:rsidRDefault="00704CD0" w:rsidP="00D135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Доля выпускников, получивших результат ниже минимального порога, составила 0,1% (2016 г. - 0,2%; 2017 г. - 0,2%).</w:t>
      </w:r>
    </w:p>
    <w:tbl>
      <w:tblPr>
        <w:tblW w:w="9591" w:type="dxa"/>
        <w:jc w:val="center"/>
        <w:tblInd w:w="-1157" w:type="dxa"/>
        <w:tblLook w:val="04A0"/>
      </w:tblPr>
      <w:tblGrid>
        <w:gridCol w:w="686"/>
        <w:gridCol w:w="2518"/>
        <w:gridCol w:w="1395"/>
        <w:gridCol w:w="1114"/>
        <w:gridCol w:w="1918"/>
        <w:gridCol w:w="1960"/>
      </w:tblGrid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25453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5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25453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53">
              <w:rPr>
                <w:rFonts w:ascii="Times New Roman" w:eastAsia="Times New Roman" w:hAnsi="Times New Roman" w:cs="Times New Roman"/>
                <w:color w:val="000000"/>
              </w:rPr>
              <w:t>Наименование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25453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53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участников*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25453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53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25453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53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ниже минимального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425453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453">
              <w:rPr>
                <w:rFonts w:ascii="Times New Roman" w:eastAsia="Times New Roman" w:hAnsi="Times New Roman" w:cs="Times New Roman"/>
                <w:color w:val="000000"/>
              </w:rPr>
              <w:t>Доля участников с результатом от 81 до 100 баллов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71,01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26,5%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22,1%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72,76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26,4%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2224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73,13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31,1%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69,41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19,7%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65,41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18,6%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69,97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20,5%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72,35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29,0%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19,7%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73,11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28,6%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71,20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24,0%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68,93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23,3%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68,86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15,9%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67,60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18,9%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67,89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19,7%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75,12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27,6%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76,65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40,6%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67,05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19,0%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67,27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16,2%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70,87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24,9%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21,6%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70,92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27,9%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68,83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8,3%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72,17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30,2%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73,09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72,06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23,5%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25,2%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23,1%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72,81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27,5%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66,65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21,7%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18,6%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69,10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22,6%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78,13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68,29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17,6%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68,39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13,9%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65,35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10,9%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70,73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23,5%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69,89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21,4%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72,49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25,0%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71,46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26,3%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DF77D1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66,76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28,6%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66,22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2,9%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14,7%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68,22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704CD0" w:rsidRPr="001354C6" w:rsidTr="00D507C0">
        <w:trPr>
          <w:trHeight w:val="2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7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F77D1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7D1">
              <w:rPr>
                <w:rFonts w:ascii="Times New Roman" w:hAnsi="Times New Roman" w:cs="Times New Roman"/>
                <w:b/>
                <w:bCs/>
                <w:color w:val="000000"/>
              </w:rPr>
              <w:t>5694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CD0" w:rsidRPr="00DF77D1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F7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F77D1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7D1">
              <w:rPr>
                <w:rFonts w:ascii="Times New Roman" w:hAnsi="Times New Roman" w:cs="Times New Roman"/>
                <w:b/>
                <w:bCs/>
              </w:rPr>
              <w:t>0,1%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DF77D1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7D1">
              <w:rPr>
                <w:rFonts w:ascii="Times New Roman" w:hAnsi="Times New Roman" w:cs="Times New Roman"/>
                <w:b/>
                <w:bCs/>
              </w:rPr>
              <w:t>26,6%</w:t>
            </w:r>
          </w:p>
        </w:tc>
      </w:tr>
    </w:tbl>
    <w:p w:rsidR="00704CD0" w:rsidRPr="0057076A" w:rsidRDefault="00704CD0" w:rsidP="000206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76A">
        <w:rPr>
          <w:rFonts w:ascii="Times New Roman" w:hAnsi="Times New Roman" w:cs="Times New Roman"/>
          <w:sz w:val="20"/>
          <w:szCs w:val="20"/>
        </w:rPr>
        <w:t>*-в количество участников ЕГЭ входят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76A">
        <w:rPr>
          <w:rFonts w:ascii="Times New Roman" w:hAnsi="Times New Roman" w:cs="Times New Roman"/>
          <w:sz w:val="20"/>
          <w:szCs w:val="20"/>
        </w:rPr>
        <w:t>выпускники</w:t>
      </w:r>
      <w:r>
        <w:rPr>
          <w:rFonts w:ascii="Times New Roman" w:hAnsi="Times New Roman" w:cs="Times New Roman"/>
          <w:sz w:val="20"/>
          <w:szCs w:val="20"/>
        </w:rPr>
        <w:t xml:space="preserve"> общеобразовательных организаций </w:t>
      </w:r>
      <w:r w:rsidRPr="005707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текущего года</w:t>
      </w:r>
    </w:p>
    <w:p w:rsidR="00D135FB" w:rsidRDefault="00D13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4CD0" w:rsidRPr="002D3B1F" w:rsidRDefault="00704CD0" w:rsidP="00D135FB">
      <w:pPr>
        <w:spacing w:after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B1F">
        <w:rPr>
          <w:rFonts w:ascii="Times New Roman" w:hAnsi="Times New Roman" w:cs="Times New Roman"/>
          <w:b/>
          <w:i/>
          <w:sz w:val="28"/>
          <w:szCs w:val="28"/>
        </w:rPr>
        <w:lastRenderedPageBreak/>
        <w:t>2.15.2.Результаты ЕГЭ муниципальных образований по математике</w:t>
      </w:r>
      <w:r w:rsidRPr="002D3B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4CD0" w:rsidRPr="002E2980" w:rsidRDefault="00704CD0" w:rsidP="00704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В течение последних трех лет (2016-2018 гг.) в соответствии с 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выпускники общеобразовательных организаций имели право выбирать по желанию один из уровней ЕГЭ по математике или оба уровня (базовый и профильный) одновременно.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Проведенный анализ  позволил определить муниципальные образования, в которых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>все выпускники текущего года</w:t>
      </w:r>
      <w:r w:rsidRPr="002E2980">
        <w:rPr>
          <w:rFonts w:ascii="Times New Roman" w:hAnsi="Times New Roman" w:cs="Times New Roman"/>
          <w:sz w:val="28"/>
          <w:szCs w:val="28"/>
        </w:rPr>
        <w:t xml:space="preserve"> сдали ЕГЭ по математике не ниже минимального порога: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-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>профильный уровень</w:t>
      </w:r>
      <w:r w:rsidRPr="002E2980">
        <w:rPr>
          <w:rFonts w:ascii="Times New Roman" w:hAnsi="Times New Roman" w:cs="Times New Roman"/>
          <w:sz w:val="28"/>
          <w:szCs w:val="28"/>
        </w:rPr>
        <w:t xml:space="preserve"> – 11 (26%) МО (Бельский, Жарковский,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районы);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-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>базовый уровень</w:t>
      </w:r>
      <w:r w:rsidRPr="002E2980">
        <w:rPr>
          <w:rFonts w:ascii="Times New Roman" w:hAnsi="Times New Roman" w:cs="Times New Roman"/>
          <w:sz w:val="28"/>
          <w:szCs w:val="28"/>
        </w:rPr>
        <w:t xml:space="preserve"> – 28 (65%) МО </w:t>
      </w:r>
      <w:proofErr w:type="gramStart"/>
      <w:r w:rsidRPr="002E29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г. Ржев,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Бельский, Весьегонский,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Жарковский,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Кесовогорский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Кимрский, Краснохолмский,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Сонковский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районы, ЗАТО Солнечный).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В течение последних трех лет (2016-2018 гг.)  </w:t>
      </w:r>
      <w:r w:rsidRPr="002E2980">
        <w:rPr>
          <w:rFonts w:ascii="Times New Roman" w:hAnsi="Times New Roman" w:cs="Times New Roman"/>
          <w:sz w:val="28"/>
          <w:szCs w:val="28"/>
          <w:u w:val="single"/>
        </w:rPr>
        <w:t>нет выпускников с минимальными результатами по математике</w:t>
      </w:r>
      <w:r w:rsidRPr="002E2980">
        <w:rPr>
          <w:rFonts w:ascii="Times New Roman" w:hAnsi="Times New Roman" w:cs="Times New Roman"/>
          <w:sz w:val="28"/>
          <w:szCs w:val="28"/>
        </w:rPr>
        <w:t xml:space="preserve"> в 12 (35%) МО: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Бельский, Весьегонский,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Жарковский,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Оленинский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Ржевский,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>, Торопецкий районы, ЗАТО Солнечный (учтены результаты выпускников, успешно сдавших ЕГЭ по математике на базовом и (или) профильном уровне).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В 2018 году высокие результаты (81 балл и выше) по математике на профильном уровне продемонстрировали выпускники 8 (14%) МО:</w:t>
      </w:r>
      <w:r w:rsidRPr="002E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2980">
        <w:rPr>
          <w:rFonts w:ascii="Times New Roman" w:hAnsi="Times New Roman" w:cs="Times New Roman"/>
          <w:sz w:val="28"/>
          <w:szCs w:val="28"/>
        </w:rPr>
        <w:t>г. Тверь,  г.В.Волочек,</w:t>
      </w:r>
      <w:r w:rsidRPr="002E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9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29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имры, г.Ржев,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 Конаковский,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районы. Доля таких выпускников в разных муниципалитетах составила от 0,47% до 4,03%. В среднем по региону – 1,45% (2016 г. – 2,3%; 2017 г. -1,3%).</w:t>
      </w:r>
    </w:p>
    <w:p w:rsidR="00704CD0" w:rsidRPr="002E2980" w:rsidRDefault="00704CD0" w:rsidP="00D13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В 13 (30%) МО доля выпускников, получивших по результатам ЕГЭ по математике на базовом уровне отметку «5», составила 50% и более: г</w:t>
      </w:r>
      <w:proofErr w:type="gramStart"/>
      <w:r w:rsidRPr="002E29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жев (50,5%), Весьегонский (53,6%), Жарковский (50%),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(50%),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(55,4%),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(60,6%),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(58,8%),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(60.9),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(53,7%),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(53,3%),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(52%),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(54,4%),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(57,1%) районы. </w:t>
      </w:r>
    </w:p>
    <w:p w:rsidR="00D135FB" w:rsidRDefault="00D135FB">
      <w:pPr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704CD0" w:rsidRPr="00ED1885" w:rsidRDefault="00704CD0" w:rsidP="00704CD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885">
        <w:rPr>
          <w:rFonts w:ascii="Times New Roman" w:hAnsi="Times New Roman" w:cs="Times New Roman"/>
          <w:b/>
          <w:sz w:val="26"/>
          <w:szCs w:val="26"/>
        </w:rPr>
        <w:lastRenderedPageBreak/>
        <w:t>Математика (профильный уровень)</w:t>
      </w:r>
    </w:p>
    <w:tbl>
      <w:tblPr>
        <w:tblW w:w="9430" w:type="dxa"/>
        <w:jc w:val="center"/>
        <w:tblInd w:w="-462" w:type="dxa"/>
        <w:tblLook w:val="04A0"/>
      </w:tblPr>
      <w:tblGrid>
        <w:gridCol w:w="513"/>
        <w:gridCol w:w="2518"/>
        <w:gridCol w:w="1395"/>
        <w:gridCol w:w="1113"/>
        <w:gridCol w:w="1870"/>
        <w:gridCol w:w="2021"/>
      </w:tblGrid>
      <w:tr w:rsidR="00704CD0" w:rsidRPr="00D135FB" w:rsidTr="00D135FB">
        <w:trPr>
          <w:trHeight w:val="93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участников*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с результатом ниже минимального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с результатом от 81 до 100 баллов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49,84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4,0%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47,67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9,1%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0,9%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50,18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1,5%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1521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49,74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2,6%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47,73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4,4%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45,09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6,8%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51,05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2,5%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51,14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41,91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8,1%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50,60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5,0%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41,38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9,4%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55,65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52,41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47,27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42,15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51,67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49,60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52,14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44,75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48,15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6,6%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46,93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45,53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38,76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11,8%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52,90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2,1%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53,72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44,13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6,3%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45,84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46,29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40,16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15,6%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51,63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45,31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47,80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45,67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50,73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4,9%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2,4%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45,50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11,1%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6,7%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46,11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49,41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2,9%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50,54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51,32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416DC0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52,92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48,48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7E">
              <w:rPr>
                <w:rFonts w:ascii="Times New Roman" w:hAnsi="Times New Roman" w:cs="Times New Roman"/>
                <w:color w:val="000000"/>
              </w:rPr>
              <w:t>46,43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257E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6DC0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6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257E">
              <w:rPr>
                <w:rFonts w:ascii="Times New Roman" w:hAnsi="Times New Roman" w:cs="Times New Roman"/>
                <w:b/>
                <w:bCs/>
                <w:color w:val="000000"/>
              </w:rPr>
              <w:t>3652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CD0" w:rsidRPr="006C257E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5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57E">
              <w:rPr>
                <w:rFonts w:ascii="Times New Roman" w:hAnsi="Times New Roman" w:cs="Times New Roman"/>
                <w:b/>
                <w:bCs/>
              </w:rPr>
              <w:t>5,4%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6C257E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257E">
              <w:rPr>
                <w:rFonts w:ascii="Times New Roman" w:hAnsi="Times New Roman" w:cs="Times New Roman"/>
                <w:b/>
                <w:bCs/>
              </w:rPr>
              <w:t>1,5%</w:t>
            </w:r>
          </w:p>
        </w:tc>
      </w:tr>
    </w:tbl>
    <w:p w:rsidR="00181E72" w:rsidRDefault="00704CD0" w:rsidP="00704CD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  <w:sectPr w:rsidR="00181E72" w:rsidSect="00D135FB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r w:rsidRPr="0057076A">
        <w:rPr>
          <w:rFonts w:ascii="Times New Roman" w:hAnsi="Times New Roman" w:cs="Times New Roman"/>
          <w:sz w:val="20"/>
          <w:szCs w:val="20"/>
        </w:rPr>
        <w:t>*-в количество участников ЕГЭ входят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76A">
        <w:rPr>
          <w:rFonts w:ascii="Times New Roman" w:hAnsi="Times New Roman" w:cs="Times New Roman"/>
          <w:sz w:val="20"/>
          <w:szCs w:val="20"/>
        </w:rPr>
        <w:t>выпускники</w:t>
      </w:r>
      <w:r>
        <w:rPr>
          <w:rFonts w:ascii="Times New Roman" w:hAnsi="Times New Roman" w:cs="Times New Roman"/>
          <w:sz w:val="20"/>
          <w:szCs w:val="20"/>
        </w:rPr>
        <w:t xml:space="preserve"> общеобразовательных организаций </w:t>
      </w:r>
      <w:r w:rsidRPr="005707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текущего года</w:t>
      </w:r>
    </w:p>
    <w:p w:rsidR="00704CD0" w:rsidRPr="0057076A" w:rsidRDefault="00704CD0" w:rsidP="00181E72">
      <w:pPr>
        <w:spacing w:after="18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76A">
        <w:rPr>
          <w:rFonts w:ascii="Times New Roman" w:hAnsi="Times New Roman" w:cs="Times New Roman"/>
          <w:b/>
          <w:sz w:val="26"/>
          <w:szCs w:val="26"/>
        </w:rPr>
        <w:lastRenderedPageBreak/>
        <w:t>Математика (базовый уровень)</w:t>
      </w:r>
    </w:p>
    <w:tbl>
      <w:tblPr>
        <w:tblW w:w="9778" w:type="dxa"/>
        <w:jc w:val="center"/>
        <w:tblInd w:w="-1022" w:type="dxa"/>
        <w:tblLook w:val="04A0"/>
      </w:tblPr>
      <w:tblGrid>
        <w:gridCol w:w="513"/>
        <w:gridCol w:w="2649"/>
        <w:gridCol w:w="1395"/>
        <w:gridCol w:w="1223"/>
        <w:gridCol w:w="1842"/>
        <w:gridCol w:w="2156"/>
      </w:tblGrid>
      <w:tr w:rsidR="00704CD0" w:rsidRPr="00D135FB" w:rsidTr="00D135FB">
        <w:trPr>
          <w:trHeight w:val="88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с результатом ниже минимального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D0" w:rsidRPr="00D135FB" w:rsidRDefault="00704CD0" w:rsidP="007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с результатом 5 баллов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г.В. Волочек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43,2%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1,1%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36,7%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жев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50,5%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1,0%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41,0%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оржок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46,3%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35,7%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Бежецкий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43,9%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Бологовский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36,4%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53,6%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Вышневолоцкий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46,8%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Жарковский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Западнодвинский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39,1%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35,3%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0,8%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32,5%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Калязинский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55,4%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33,3%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45,9%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1,9%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40,9%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28,6%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Кувшиновский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40,0%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29,2%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41,0%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60,6%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58,8%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37,8%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48,7%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31,3%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60,9%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2,4%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53,7%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32,3%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53,3%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52,0%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30,6%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34,5%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28,1%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Торжокский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39,6%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Торопецкий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45,3%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54,4%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EA757C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57,1%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4,27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43,3%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1120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704CD0" w:rsidRPr="001354C6" w:rsidTr="00704CD0">
        <w:trPr>
          <w:trHeight w:val="227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EA757C" w:rsidRDefault="00704CD0" w:rsidP="00704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75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1206">
              <w:rPr>
                <w:rFonts w:ascii="Times New Roman" w:hAnsi="Times New Roman" w:cs="Times New Roman"/>
                <w:color w:val="000000"/>
              </w:rPr>
              <w:t>4955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12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206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D0" w:rsidRPr="00411206" w:rsidRDefault="00704CD0" w:rsidP="00704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206">
              <w:rPr>
                <w:rFonts w:ascii="Times New Roman" w:hAnsi="Times New Roman" w:cs="Times New Roman"/>
                <w:b/>
                <w:bCs/>
                <w:color w:val="000000"/>
              </w:rPr>
              <w:t>42,0%</w:t>
            </w:r>
          </w:p>
        </w:tc>
      </w:tr>
    </w:tbl>
    <w:p w:rsidR="00704CD0" w:rsidRPr="0057076A" w:rsidRDefault="00704CD0" w:rsidP="006B1B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76A">
        <w:rPr>
          <w:rFonts w:ascii="Times New Roman" w:hAnsi="Times New Roman" w:cs="Times New Roman"/>
          <w:sz w:val="20"/>
          <w:szCs w:val="20"/>
        </w:rPr>
        <w:t>*-в количество участников ЕГЭ входят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076A">
        <w:rPr>
          <w:rFonts w:ascii="Times New Roman" w:hAnsi="Times New Roman" w:cs="Times New Roman"/>
          <w:sz w:val="20"/>
          <w:szCs w:val="20"/>
        </w:rPr>
        <w:t>выпускники</w:t>
      </w:r>
      <w:r>
        <w:rPr>
          <w:rFonts w:ascii="Times New Roman" w:hAnsi="Times New Roman" w:cs="Times New Roman"/>
          <w:sz w:val="20"/>
          <w:szCs w:val="20"/>
        </w:rPr>
        <w:t xml:space="preserve"> общеобразовательных организаций </w:t>
      </w:r>
      <w:r w:rsidRPr="005707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текущего года</w:t>
      </w:r>
    </w:p>
    <w:p w:rsidR="00704CD0" w:rsidRDefault="00704CD0" w:rsidP="00704C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04CD0" w:rsidSect="00D135FB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704CD0" w:rsidRPr="00B065C2" w:rsidRDefault="00704CD0" w:rsidP="00D1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2.16</w:t>
      </w:r>
      <w:r w:rsidRPr="008A0642">
        <w:rPr>
          <w:rFonts w:ascii="Times New Roman" w:hAnsi="Times New Roman" w:cs="Times New Roman"/>
          <w:b/>
          <w:sz w:val="28"/>
          <w:szCs w:val="28"/>
        </w:rPr>
        <w:t>. Результаты</w:t>
      </w:r>
      <w:r w:rsidRPr="00B065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 выпускников</w:t>
      </w:r>
      <w:r w:rsidR="00D9755F">
        <w:rPr>
          <w:rFonts w:ascii="Times New Roman" w:hAnsi="Times New Roman" w:cs="Times New Roman"/>
          <w:b/>
          <w:sz w:val="28"/>
          <w:szCs w:val="28"/>
        </w:rPr>
        <w:br/>
      </w:r>
      <w:r w:rsidRPr="00B065C2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704CD0" w:rsidRPr="00E005E0" w:rsidRDefault="00704CD0" w:rsidP="00D135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E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05E0">
        <w:rPr>
          <w:rFonts w:ascii="Times New Roman" w:hAnsi="Times New Roman" w:cs="Times New Roman"/>
          <w:sz w:val="28"/>
          <w:szCs w:val="28"/>
        </w:rPr>
        <w:t xml:space="preserve"> году государственную итоговую аттестацию (далее – ГИА) сдавал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5E0">
        <w:rPr>
          <w:rFonts w:ascii="Times New Roman" w:hAnsi="Times New Roman" w:cs="Times New Roman"/>
          <w:sz w:val="28"/>
          <w:szCs w:val="28"/>
        </w:rPr>
        <w:t xml:space="preserve"> </w:t>
      </w:r>
      <w:r w:rsidRPr="00495820">
        <w:rPr>
          <w:rFonts w:ascii="Times New Roman" w:hAnsi="Times New Roman" w:cs="Times New Roman"/>
          <w:sz w:val="28"/>
          <w:szCs w:val="28"/>
        </w:rPr>
        <w:t>50</w:t>
      </w:r>
      <w:r w:rsidRPr="00E005E0">
        <w:rPr>
          <w:rFonts w:ascii="Times New Roman" w:hAnsi="Times New Roman" w:cs="Times New Roman"/>
          <w:sz w:val="28"/>
          <w:szCs w:val="28"/>
        </w:rPr>
        <w:t xml:space="preserve"> 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5E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- ОВЗ)  из </w:t>
      </w:r>
      <w:r w:rsidRPr="00495820">
        <w:rPr>
          <w:rFonts w:ascii="Times New Roman" w:hAnsi="Times New Roman" w:cs="Times New Roman"/>
          <w:sz w:val="28"/>
          <w:szCs w:val="28"/>
        </w:rPr>
        <w:t>38</w:t>
      </w:r>
      <w:r w:rsidR="00181E72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E005E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95820">
        <w:rPr>
          <w:rFonts w:ascii="Times New Roman" w:hAnsi="Times New Roman" w:cs="Times New Roman"/>
          <w:sz w:val="28"/>
          <w:szCs w:val="28"/>
        </w:rPr>
        <w:t>15</w:t>
      </w:r>
      <w:r w:rsidRPr="00E005E0">
        <w:rPr>
          <w:rFonts w:ascii="Times New Roman" w:hAnsi="Times New Roman" w:cs="Times New Roman"/>
          <w:sz w:val="28"/>
          <w:szCs w:val="28"/>
        </w:rPr>
        <w:t xml:space="preserve"> муниципальных образований (</w:t>
      </w:r>
      <w:r>
        <w:rPr>
          <w:rFonts w:ascii="Times New Roman" w:hAnsi="Times New Roman" w:cs="Times New Roman"/>
          <w:sz w:val="28"/>
          <w:szCs w:val="28"/>
        </w:rPr>
        <w:t xml:space="preserve">г. В. Волочек, </w:t>
      </w:r>
      <w:r w:rsidRPr="00E005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05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005E0">
        <w:rPr>
          <w:rFonts w:ascii="Times New Roman" w:hAnsi="Times New Roman" w:cs="Times New Roman"/>
          <w:sz w:val="28"/>
          <w:szCs w:val="28"/>
        </w:rPr>
        <w:t>верь,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E0">
        <w:rPr>
          <w:rFonts w:ascii="Times New Roman" w:hAnsi="Times New Roman" w:cs="Times New Roman"/>
          <w:sz w:val="28"/>
          <w:szCs w:val="28"/>
        </w:rPr>
        <w:t xml:space="preserve">Кимры,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00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Жарковского</w:t>
      </w:r>
      <w:r w:rsidRPr="00E005E0">
        <w:rPr>
          <w:rFonts w:ascii="Times New Roman" w:hAnsi="Times New Roman" w:cs="Times New Roman"/>
          <w:sz w:val="28"/>
          <w:szCs w:val="28"/>
        </w:rPr>
        <w:t>, Калининского,</w:t>
      </w:r>
      <w:r>
        <w:rPr>
          <w:rFonts w:ascii="Times New Roman" w:hAnsi="Times New Roman" w:cs="Times New Roman"/>
          <w:sz w:val="28"/>
          <w:szCs w:val="28"/>
        </w:rPr>
        <w:t xml:space="preserve"> Конаковского,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E0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E005E0">
        <w:rPr>
          <w:rFonts w:ascii="Times New Roman" w:hAnsi="Times New Roman" w:cs="Times New Roman"/>
          <w:sz w:val="28"/>
          <w:szCs w:val="28"/>
        </w:rPr>
        <w:t xml:space="preserve"> районов, ЗАТО Озерный).</w:t>
      </w:r>
    </w:p>
    <w:tbl>
      <w:tblPr>
        <w:tblStyle w:val="aa"/>
        <w:tblW w:w="0" w:type="auto"/>
        <w:tblInd w:w="-34" w:type="dxa"/>
        <w:tblLook w:val="04A0"/>
      </w:tblPr>
      <w:tblGrid>
        <w:gridCol w:w="1276"/>
        <w:gridCol w:w="1985"/>
        <w:gridCol w:w="1984"/>
        <w:gridCol w:w="2152"/>
        <w:gridCol w:w="2208"/>
      </w:tblGrid>
      <w:tr w:rsidR="00704CD0" w:rsidTr="00704CD0">
        <w:tc>
          <w:tcPr>
            <w:tcW w:w="9605" w:type="dxa"/>
            <w:gridSpan w:val="5"/>
            <w:vAlign w:val="center"/>
          </w:tcPr>
          <w:p w:rsidR="00704CD0" w:rsidRPr="00724D5B" w:rsidRDefault="00704CD0" w:rsidP="0070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B">
              <w:rPr>
                <w:rFonts w:ascii="Times New Roman" w:hAnsi="Times New Roman" w:cs="Times New Roman"/>
                <w:sz w:val="24"/>
                <w:szCs w:val="24"/>
              </w:rPr>
              <w:t>Выпускники с ОВЗ</w:t>
            </w:r>
          </w:p>
        </w:tc>
      </w:tr>
      <w:tr w:rsidR="00704CD0" w:rsidTr="00704CD0">
        <w:tc>
          <w:tcPr>
            <w:tcW w:w="1276" w:type="dxa"/>
            <w:vAlign w:val="center"/>
          </w:tcPr>
          <w:p w:rsidR="00704CD0" w:rsidRPr="00DD3D41" w:rsidRDefault="00704CD0" w:rsidP="0070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704CD0" w:rsidRPr="00DD3D41" w:rsidRDefault="00704CD0" w:rsidP="0070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D41">
              <w:rPr>
                <w:rFonts w:ascii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DD3D41">
              <w:rPr>
                <w:rFonts w:ascii="Times New Roman" w:hAnsi="Times New Roman" w:cs="Times New Roman"/>
                <w:sz w:val="20"/>
                <w:szCs w:val="20"/>
              </w:rPr>
              <w:t xml:space="preserve"> ГИА в форме ГВЭ</w:t>
            </w:r>
          </w:p>
        </w:tc>
        <w:tc>
          <w:tcPr>
            <w:tcW w:w="1984" w:type="dxa"/>
          </w:tcPr>
          <w:p w:rsidR="00704CD0" w:rsidRPr="00DD3D41" w:rsidRDefault="00704CD0" w:rsidP="0070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41">
              <w:rPr>
                <w:rFonts w:ascii="Times New Roman" w:hAnsi="Times New Roman" w:cs="Times New Roman"/>
                <w:sz w:val="20"/>
                <w:szCs w:val="20"/>
              </w:rPr>
              <w:t>Прошедших ГИА в форме ЕГЭ</w:t>
            </w:r>
          </w:p>
        </w:tc>
        <w:tc>
          <w:tcPr>
            <w:tcW w:w="2152" w:type="dxa"/>
          </w:tcPr>
          <w:p w:rsidR="00704CD0" w:rsidRPr="00DD3D41" w:rsidRDefault="00704CD0" w:rsidP="0070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41">
              <w:rPr>
                <w:rFonts w:ascii="Times New Roman" w:hAnsi="Times New Roman" w:cs="Times New Roman"/>
                <w:sz w:val="20"/>
                <w:szCs w:val="20"/>
              </w:rPr>
              <w:t>Прошедших ГИА с совмещением форм</w:t>
            </w:r>
          </w:p>
        </w:tc>
        <w:tc>
          <w:tcPr>
            <w:tcW w:w="2208" w:type="dxa"/>
          </w:tcPr>
          <w:p w:rsidR="00704CD0" w:rsidRPr="00DD3D41" w:rsidRDefault="00704CD0" w:rsidP="0070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D41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не прошедших ГИА</w:t>
            </w:r>
          </w:p>
        </w:tc>
      </w:tr>
      <w:tr w:rsidR="00704CD0" w:rsidTr="00704CD0">
        <w:tc>
          <w:tcPr>
            <w:tcW w:w="1276" w:type="dxa"/>
          </w:tcPr>
          <w:p w:rsidR="00704CD0" w:rsidRPr="00495820" w:rsidRDefault="00704CD0" w:rsidP="00704C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820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704CD0" w:rsidRPr="00495820" w:rsidRDefault="00704CD0" w:rsidP="0070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04CD0" w:rsidRPr="00495820" w:rsidRDefault="00704CD0" w:rsidP="0070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52" w:type="dxa"/>
          </w:tcPr>
          <w:p w:rsidR="00704CD0" w:rsidRPr="00495820" w:rsidRDefault="00704CD0" w:rsidP="0070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704CD0" w:rsidRPr="00495820" w:rsidRDefault="00704CD0" w:rsidP="0070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4CD0" w:rsidRDefault="00704CD0" w:rsidP="00D135FB">
      <w:pPr>
        <w:spacing w:before="180" w:after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2B8">
        <w:rPr>
          <w:rFonts w:ascii="Times New Roman" w:hAnsi="Times New Roman" w:cs="Times New Roman"/>
          <w:b/>
          <w:sz w:val="26"/>
          <w:szCs w:val="26"/>
        </w:rPr>
        <w:t>Результаты ЕГЭ выпускников с ОВЗ</w:t>
      </w:r>
    </w:p>
    <w:tbl>
      <w:tblPr>
        <w:tblStyle w:val="aa"/>
        <w:tblW w:w="0" w:type="auto"/>
        <w:jc w:val="center"/>
        <w:tblLayout w:type="fixed"/>
        <w:tblLook w:val="04A0"/>
      </w:tblPr>
      <w:tblGrid>
        <w:gridCol w:w="549"/>
        <w:gridCol w:w="2694"/>
        <w:gridCol w:w="1538"/>
        <w:gridCol w:w="2410"/>
        <w:gridCol w:w="2409"/>
      </w:tblGrid>
      <w:tr w:rsidR="00704CD0" w:rsidRPr="00866FB5" w:rsidTr="00866FB5">
        <w:trPr>
          <w:trHeight w:val="595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№</w:t>
            </w:r>
          </w:p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66FB5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Доля выпускников, не преодолевших минимальный порог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Доля выпускников, получивших от 81 до 100 баллов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</w:pPr>
            <w:r w:rsidRPr="00866FB5">
              <w:rPr>
                <w:rFonts w:ascii="Times New Roman" w:hAnsi="Times New Roman" w:cs="Times New Roman"/>
              </w:rPr>
              <w:t>37,8%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D135FB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Математика (проф</w:t>
            </w:r>
            <w:r w:rsidR="00D135FB" w:rsidRPr="00866FB5">
              <w:rPr>
                <w:rFonts w:ascii="Times New Roman" w:hAnsi="Times New Roman" w:cs="Times New Roman"/>
              </w:rPr>
              <w:t>.</w:t>
            </w:r>
            <w:r w:rsidRPr="00866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FB5">
              <w:rPr>
                <w:rFonts w:ascii="Times New Roman" w:hAnsi="Times New Roman" w:cs="Times New Roman"/>
              </w:rPr>
              <w:t>ур</w:t>
            </w:r>
            <w:proofErr w:type="spellEnd"/>
            <w:r w:rsidR="00D135FB" w:rsidRPr="00866FB5">
              <w:rPr>
                <w:rFonts w:ascii="Times New Roman" w:hAnsi="Times New Roman" w:cs="Times New Roman"/>
              </w:rPr>
              <w:t>.</w:t>
            </w:r>
            <w:r w:rsidRPr="00866F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D135FB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66FB5">
              <w:rPr>
                <w:rFonts w:ascii="Times New Roman" w:hAnsi="Times New Roman" w:cs="Times New Roman"/>
              </w:rPr>
              <w:t>а(</w:t>
            </w:r>
            <w:proofErr w:type="gramEnd"/>
            <w:r w:rsidRPr="00866FB5">
              <w:rPr>
                <w:rFonts w:ascii="Times New Roman" w:hAnsi="Times New Roman" w:cs="Times New Roman"/>
              </w:rPr>
              <w:t>базов</w:t>
            </w:r>
            <w:r w:rsidR="00D135FB" w:rsidRPr="00866FB5">
              <w:rPr>
                <w:rFonts w:ascii="Times New Roman" w:hAnsi="Times New Roman" w:cs="Times New Roman"/>
              </w:rPr>
              <w:t>.</w:t>
            </w:r>
            <w:r w:rsidRPr="00866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35FB" w:rsidRPr="00866FB5">
              <w:rPr>
                <w:rFonts w:ascii="Times New Roman" w:hAnsi="Times New Roman" w:cs="Times New Roman"/>
              </w:rPr>
              <w:t>у</w:t>
            </w:r>
            <w:r w:rsidRPr="00866FB5">
              <w:rPr>
                <w:rFonts w:ascii="Times New Roman" w:hAnsi="Times New Roman" w:cs="Times New Roman"/>
              </w:rPr>
              <w:t>р</w:t>
            </w:r>
            <w:proofErr w:type="spellEnd"/>
            <w:r w:rsidR="00D135FB" w:rsidRPr="00866FB5">
              <w:rPr>
                <w:rFonts w:ascii="Times New Roman" w:hAnsi="Times New Roman" w:cs="Times New Roman"/>
              </w:rPr>
              <w:t>.</w:t>
            </w:r>
            <w:r w:rsidRPr="00866F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3,5 %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-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33,3 %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12,5 %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17,6 %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11,8 %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50 %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42,85 %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</w:tr>
      <w:tr w:rsidR="00704CD0" w:rsidRPr="00866FB5" w:rsidTr="00866FB5">
        <w:trPr>
          <w:trHeight w:hRule="exact" w:val="397"/>
          <w:jc w:val="center"/>
        </w:trPr>
        <w:tc>
          <w:tcPr>
            <w:tcW w:w="54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704CD0" w:rsidRPr="00866FB5" w:rsidRDefault="00704CD0" w:rsidP="00704CD0">
            <w:pPr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38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409" w:type="dxa"/>
            <w:vAlign w:val="center"/>
          </w:tcPr>
          <w:p w:rsidR="00704CD0" w:rsidRPr="00866FB5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866FB5">
              <w:rPr>
                <w:rFonts w:ascii="Times New Roman" w:hAnsi="Times New Roman" w:cs="Times New Roman"/>
              </w:rPr>
              <w:t>0 %</w:t>
            </w:r>
          </w:p>
        </w:tc>
      </w:tr>
    </w:tbl>
    <w:p w:rsidR="00704CD0" w:rsidRPr="00E005E0" w:rsidRDefault="00704CD0" w:rsidP="00D135FB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5E0">
        <w:rPr>
          <w:rFonts w:ascii="Times New Roman" w:hAnsi="Times New Roman"/>
          <w:sz w:val="28"/>
          <w:szCs w:val="28"/>
        </w:rPr>
        <w:t>Из 1</w:t>
      </w:r>
      <w:r>
        <w:rPr>
          <w:rFonts w:ascii="Times New Roman" w:hAnsi="Times New Roman"/>
          <w:sz w:val="28"/>
          <w:szCs w:val="28"/>
        </w:rPr>
        <w:t>3</w:t>
      </w:r>
      <w:r w:rsidRPr="00E005E0">
        <w:rPr>
          <w:rFonts w:ascii="Times New Roman" w:hAnsi="Times New Roman"/>
          <w:sz w:val="28"/>
          <w:szCs w:val="28"/>
        </w:rPr>
        <w:t xml:space="preserve"> предметов, по которым выпускники данной категории сдавали ЕГЭ, по </w:t>
      </w:r>
      <w:r>
        <w:rPr>
          <w:rFonts w:ascii="Times New Roman" w:hAnsi="Times New Roman"/>
          <w:sz w:val="28"/>
          <w:szCs w:val="28"/>
        </w:rPr>
        <w:t xml:space="preserve"> четырем</w:t>
      </w:r>
      <w:r w:rsidRPr="00E00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предметам </w:t>
      </w:r>
      <w:r w:rsidRPr="00DD3D41">
        <w:rPr>
          <w:rFonts w:ascii="Times New Roman" w:hAnsi="Times New Roman"/>
          <w:sz w:val="28"/>
          <w:szCs w:val="28"/>
        </w:rPr>
        <w:t>6</w:t>
      </w:r>
      <w:r w:rsidRPr="00E005E0">
        <w:rPr>
          <w:rFonts w:ascii="Times New Roman" w:hAnsi="Times New Roman"/>
          <w:sz w:val="28"/>
          <w:szCs w:val="28"/>
        </w:rPr>
        <w:t xml:space="preserve"> выпускников показали результаты ниже минимального порога, в том числе: математика (</w:t>
      </w:r>
      <w:r>
        <w:rPr>
          <w:rFonts w:ascii="Times New Roman" w:hAnsi="Times New Roman"/>
          <w:sz w:val="28"/>
          <w:szCs w:val="28"/>
        </w:rPr>
        <w:t>базовый уровень</w:t>
      </w:r>
      <w:r w:rsidRPr="00E005E0">
        <w:rPr>
          <w:rFonts w:ascii="Times New Roman" w:hAnsi="Times New Roman"/>
          <w:sz w:val="28"/>
          <w:szCs w:val="28"/>
        </w:rPr>
        <w:t xml:space="preserve">) – </w:t>
      </w:r>
      <w:r w:rsidRPr="00DD3D41">
        <w:rPr>
          <w:rFonts w:ascii="Times New Roman" w:hAnsi="Times New Roman"/>
          <w:sz w:val="28"/>
          <w:szCs w:val="28"/>
        </w:rPr>
        <w:t>1</w:t>
      </w:r>
      <w:r w:rsidRPr="00E005E0">
        <w:rPr>
          <w:rFonts w:ascii="Times New Roman" w:hAnsi="Times New Roman"/>
          <w:sz w:val="28"/>
          <w:szCs w:val="28"/>
        </w:rPr>
        <w:t xml:space="preserve"> чел., биология – </w:t>
      </w:r>
      <w:r w:rsidRPr="00DD3D41">
        <w:rPr>
          <w:rFonts w:ascii="Times New Roman" w:hAnsi="Times New Roman"/>
          <w:sz w:val="28"/>
          <w:szCs w:val="28"/>
        </w:rPr>
        <w:t>1</w:t>
      </w:r>
      <w:r w:rsidRPr="00E005E0">
        <w:rPr>
          <w:rFonts w:ascii="Times New Roman" w:hAnsi="Times New Roman"/>
          <w:sz w:val="28"/>
          <w:szCs w:val="28"/>
        </w:rPr>
        <w:t xml:space="preserve"> чел., химия – </w:t>
      </w:r>
      <w:r w:rsidRPr="00DD3D41">
        <w:rPr>
          <w:rFonts w:ascii="Times New Roman" w:hAnsi="Times New Roman"/>
          <w:sz w:val="28"/>
          <w:szCs w:val="28"/>
        </w:rPr>
        <w:t>1</w:t>
      </w:r>
      <w:r w:rsidRPr="00E005E0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 обществознание - 3 чел.</w:t>
      </w:r>
      <w:r w:rsidRPr="00E005E0">
        <w:rPr>
          <w:rFonts w:ascii="Times New Roman" w:hAnsi="Times New Roman"/>
          <w:sz w:val="28"/>
          <w:szCs w:val="28"/>
        </w:rPr>
        <w:t xml:space="preserve"> </w:t>
      </w:r>
    </w:p>
    <w:p w:rsidR="00866FB5" w:rsidRDefault="00866F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04CD0" w:rsidRPr="00181E72" w:rsidRDefault="00704CD0" w:rsidP="0070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7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ГВЭ выпускников с ОВЗ</w:t>
      </w:r>
    </w:p>
    <w:tbl>
      <w:tblPr>
        <w:tblStyle w:val="aa"/>
        <w:tblW w:w="0" w:type="auto"/>
        <w:tblLook w:val="04A0"/>
      </w:tblPr>
      <w:tblGrid>
        <w:gridCol w:w="513"/>
        <w:gridCol w:w="3276"/>
        <w:gridCol w:w="1370"/>
        <w:gridCol w:w="1114"/>
        <w:gridCol w:w="1188"/>
        <w:gridCol w:w="1114"/>
        <w:gridCol w:w="996"/>
      </w:tblGrid>
      <w:tr w:rsidR="00704CD0" w:rsidTr="00181E72">
        <w:trPr>
          <w:trHeight w:val="414"/>
        </w:trPr>
        <w:tc>
          <w:tcPr>
            <w:tcW w:w="513" w:type="dxa"/>
            <w:vMerge w:val="restart"/>
          </w:tcPr>
          <w:p w:rsidR="00704CD0" w:rsidRPr="0049582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49582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8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76" w:type="dxa"/>
            <w:vMerge w:val="restart"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370" w:type="dxa"/>
            <w:vMerge w:val="restart"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 w:rsidRPr="00755D1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55D18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4412" w:type="dxa"/>
            <w:gridSpan w:val="4"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получивших отметки</w:t>
            </w:r>
          </w:p>
        </w:tc>
      </w:tr>
      <w:tr w:rsidR="00704CD0" w:rsidTr="00181E72">
        <w:trPr>
          <w:trHeight w:val="347"/>
        </w:trPr>
        <w:tc>
          <w:tcPr>
            <w:tcW w:w="513" w:type="dxa"/>
            <w:vMerge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vMerge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88" w:type="dxa"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14" w:type="dxa"/>
            <w:vAlign w:val="center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96" w:type="dxa"/>
          </w:tcPr>
          <w:p w:rsidR="00704CD0" w:rsidRDefault="00704CD0" w:rsidP="00704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6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</w:pPr>
            <w:r>
              <w:rPr>
                <w:rFonts w:ascii="Times New Roman" w:hAnsi="Times New Roman" w:cs="Times New Roman"/>
              </w:rPr>
              <w:t>33,3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6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</w:pPr>
            <w:r>
              <w:rPr>
                <w:rFonts w:ascii="Times New Roman" w:hAnsi="Times New Roman" w:cs="Times New Roman"/>
              </w:rPr>
              <w:t>21,4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</w:pPr>
            <w:r>
              <w:rPr>
                <w:rFonts w:ascii="Times New Roman" w:hAnsi="Times New Roman" w:cs="Times New Roman"/>
              </w:rPr>
              <w:t>71,6</w:t>
            </w:r>
            <w:r w:rsidRPr="004A7E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vAlign w:val="center"/>
          </w:tcPr>
          <w:p w:rsidR="00704CD0" w:rsidRPr="00755D18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vAlign w:val="center"/>
          </w:tcPr>
          <w:p w:rsidR="00704CD0" w:rsidRPr="00755D18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vAlign w:val="center"/>
          </w:tcPr>
          <w:p w:rsidR="00704CD0" w:rsidRPr="00755D18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vAlign w:val="center"/>
          </w:tcPr>
          <w:p w:rsidR="00704CD0" w:rsidRPr="00755D18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vAlign w:val="center"/>
          </w:tcPr>
          <w:p w:rsidR="00704CD0" w:rsidRPr="00755D18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04CD0" w:rsidTr="00181E72">
        <w:trPr>
          <w:trHeight w:val="397"/>
        </w:trPr>
        <w:tc>
          <w:tcPr>
            <w:tcW w:w="513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  <w:vAlign w:val="center"/>
          </w:tcPr>
          <w:p w:rsidR="00704CD0" w:rsidRDefault="00704CD0" w:rsidP="00181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0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88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14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6" w:type="dxa"/>
            <w:vAlign w:val="center"/>
          </w:tcPr>
          <w:p w:rsidR="00704CD0" w:rsidRDefault="00704CD0" w:rsidP="00181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23D9" w:rsidRPr="008423D9" w:rsidRDefault="00704CD0" w:rsidP="00181E72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72">
        <w:rPr>
          <w:rFonts w:ascii="Times New Roman" w:hAnsi="Times New Roman"/>
          <w:sz w:val="29"/>
          <w:szCs w:val="29"/>
        </w:rPr>
        <w:t>Из 8 предметов, по которым выпускники с ОВЗ сдавали ГВЭ, по двум предметам 2 выпускника показали результаты ниже минимального балла, в том числе: биология – 1 чел., информатика и ИКТ – 1</w:t>
      </w:r>
      <w:r w:rsidR="00181E72" w:rsidRPr="00181E72">
        <w:rPr>
          <w:rFonts w:ascii="Times New Roman" w:hAnsi="Times New Roman"/>
          <w:sz w:val="29"/>
          <w:szCs w:val="29"/>
        </w:rPr>
        <w:t xml:space="preserve"> чел</w:t>
      </w:r>
      <w:r w:rsidR="00181E72">
        <w:rPr>
          <w:rFonts w:ascii="Times New Roman" w:hAnsi="Times New Roman"/>
          <w:sz w:val="29"/>
          <w:szCs w:val="29"/>
        </w:rPr>
        <w:t>.</w:t>
      </w:r>
    </w:p>
    <w:sectPr w:rsidR="008423D9" w:rsidRPr="008423D9" w:rsidSect="00181E7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38" w:rsidRDefault="00493438" w:rsidP="00704E07">
      <w:pPr>
        <w:spacing w:after="0" w:line="240" w:lineRule="auto"/>
      </w:pPr>
      <w:r>
        <w:separator/>
      </w:r>
    </w:p>
  </w:endnote>
  <w:endnote w:type="continuationSeparator" w:id="0">
    <w:p w:rsidR="00493438" w:rsidRDefault="00493438" w:rsidP="0070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2040845058"/>
    </w:sdtPr>
    <w:sdtContent>
      <w:p w:rsidR="008B2C1D" w:rsidRPr="00894262" w:rsidRDefault="0048359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894262">
          <w:rPr>
            <w:rFonts w:ascii="Times New Roman" w:hAnsi="Times New Roman" w:cs="Times New Roman"/>
            <w:sz w:val="20"/>
          </w:rPr>
          <w:fldChar w:fldCharType="begin"/>
        </w:r>
        <w:r w:rsidR="008B2C1D" w:rsidRPr="00894262">
          <w:rPr>
            <w:rFonts w:ascii="Times New Roman" w:hAnsi="Times New Roman" w:cs="Times New Roman"/>
            <w:sz w:val="20"/>
          </w:rPr>
          <w:instrText>PAGE   \* MERGEFORMAT</w:instrText>
        </w:r>
        <w:r w:rsidRPr="00894262">
          <w:rPr>
            <w:rFonts w:ascii="Times New Roman" w:hAnsi="Times New Roman" w:cs="Times New Roman"/>
            <w:sz w:val="20"/>
          </w:rPr>
          <w:fldChar w:fldCharType="separate"/>
        </w:r>
        <w:r w:rsidR="005D4BBE">
          <w:rPr>
            <w:rFonts w:ascii="Times New Roman" w:hAnsi="Times New Roman" w:cs="Times New Roman"/>
            <w:noProof/>
            <w:sz w:val="20"/>
          </w:rPr>
          <w:t>59</w:t>
        </w:r>
        <w:r w:rsidRPr="0089426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B2C1D" w:rsidRPr="00B66E4A" w:rsidRDefault="008B2C1D" w:rsidP="00F57B8D">
    <w:pPr>
      <w:pStyle w:val="a3"/>
      <w:jc w:val="center"/>
      <w:rPr>
        <w:color w:val="FFFFFF" w:themeColor="background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38" w:rsidRDefault="00493438" w:rsidP="00704E07">
      <w:pPr>
        <w:spacing w:after="0" w:line="240" w:lineRule="auto"/>
      </w:pPr>
      <w:r>
        <w:separator/>
      </w:r>
    </w:p>
  </w:footnote>
  <w:footnote w:type="continuationSeparator" w:id="0">
    <w:p w:rsidR="00493438" w:rsidRDefault="00493438" w:rsidP="0070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887"/>
    <w:multiLevelType w:val="hybridMultilevel"/>
    <w:tmpl w:val="BEE017B6"/>
    <w:lvl w:ilvl="0" w:tplc="D38674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A1007"/>
    <w:multiLevelType w:val="hybridMultilevel"/>
    <w:tmpl w:val="98D8FE40"/>
    <w:lvl w:ilvl="0" w:tplc="03F882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4160B"/>
    <w:multiLevelType w:val="multilevel"/>
    <w:tmpl w:val="9886CD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3827AAF"/>
    <w:multiLevelType w:val="hybridMultilevel"/>
    <w:tmpl w:val="FCCE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6637"/>
    <w:multiLevelType w:val="hybridMultilevel"/>
    <w:tmpl w:val="BEE017B6"/>
    <w:lvl w:ilvl="0" w:tplc="D38674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CB612A"/>
    <w:multiLevelType w:val="hybridMultilevel"/>
    <w:tmpl w:val="87EA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76F5"/>
    <w:multiLevelType w:val="hybridMultilevel"/>
    <w:tmpl w:val="ED9C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1CEE"/>
    <w:multiLevelType w:val="hybridMultilevel"/>
    <w:tmpl w:val="30105C2E"/>
    <w:lvl w:ilvl="0" w:tplc="0C6A8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6A0C"/>
    <w:multiLevelType w:val="hybridMultilevel"/>
    <w:tmpl w:val="6434AF18"/>
    <w:lvl w:ilvl="0" w:tplc="9D288A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CC1305"/>
    <w:multiLevelType w:val="hybridMultilevel"/>
    <w:tmpl w:val="DD547ED0"/>
    <w:lvl w:ilvl="0" w:tplc="CF081F80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7E405E"/>
    <w:multiLevelType w:val="hybridMultilevel"/>
    <w:tmpl w:val="0B82E3E4"/>
    <w:lvl w:ilvl="0" w:tplc="CF081F80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6F531A"/>
    <w:multiLevelType w:val="hybridMultilevel"/>
    <w:tmpl w:val="3B8CF5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00315"/>
    <w:multiLevelType w:val="hybridMultilevel"/>
    <w:tmpl w:val="BAAC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1D42"/>
    <w:rsid w:val="000114DA"/>
    <w:rsid w:val="0002067A"/>
    <w:rsid w:val="000215A7"/>
    <w:rsid w:val="000616CB"/>
    <w:rsid w:val="000623B5"/>
    <w:rsid w:val="0006361A"/>
    <w:rsid w:val="0007797E"/>
    <w:rsid w:val="000E12DB"/>
    <w:rsid w:val="000E3701"/>
    <w:rsid w:val="0010165A"/>
    <w:rsid w:val="001223FF"/>
    <w:rsid w:val="00145530"/>
    <w:rsid w:val="0017224D"/>
    <w:rsid w:val="0017664F"/>
    <w:rsid w:val="00181E72"/>
    <w:rsid w:val="002929E6"/>
    <w:rsid w:val="00295E1E"/>
    <w:rsid w:val="002A040E"/>
    <w:rsid w:val="002B1B4E"/>
    <w:rsid w:val="002D3B1F"/>
    <w:rsid w:val="00324251"/>
    <w:rsid w:val="00324A4E"/>
    <w:rsid w:val="00373195"/>
    <w:rsid w:val="00443957"/>
    <w:rsid w:val="0045523A"/>
    <w:rsid w:val="00483591"/>
    <w:rsid w:val="00493438"/>
    <w:rsid w:val="004A1295"/>
    <w:rsid w:val="004A5324"/>
    <w:rsid w:val="004D2EEB"/>
    <w:rsid w:val="004D6366"/>
    <w:rsid w:val="004E5CF1"/>
    <w:rsid w:val="004F2DB5"/>
    <w:rsid w:val="00510A0D"/>
    <w:rsid w:val="00556042"/>
    <w:rsid w:val="005B07B8"/>
    <w:rsid w:val="005C3749"/>
    <w:rsid w:val="005D4BBE"/>
    <w:rsid w:val="005E5D6A"/>
    <w:rsid w:val="006149BD"/>
    <w:rsid w:val="00661DD4"/>
    <w:rsid w:val="00664D05"/>
    <w:rsid w:val="00665648"/>
    <w:rsid w:val="00692318"/>
    <w:rsid w:val="006B1B26"/>
    <w:rsid w:val="006C2A35"/>
    <w:rsid w:val="007027E5"/>
    <w:rsid w:val="00704CD0"/>
    <w:rsid w:val="00704E07"/>
    <w:rsid w:val="007108EB"/>
    <w:rsid w:val="00717807"/>
    <w:rsid w:val="00772D49"/>
    <w:rsid w:val="007746B5"/>
    <w:rsid w:val="00783F59"/>
    <w:rsid w:val="0079488B"/>
    <w:rsid w:val="007B3143"/>
    <w:rsid w:val="00811872"/>
    <w:rsid w:val="00820609"/>
    <w:rsid w:val="008423D9"/>
    <w:rsid w:val="00844533"/>
    <w:rsid w:val="00846169"/>
    <w:rsid w:val="00866FB5"/>
    <w:rsid w:val="008B2C1D"/>
    <w:rsid w:val="008C083A"/>
    <w:rsid w:val="008E1A93"/>
    <w:rsid w:val="00961D27"/>
    <w:rsid w:val="0098593C"/>
    <w:rsid w:val="00995BB6"/>
    <w:rsid w:val="009A01DF"/>
    <w:rsid w:val="009A42EC"/>
    <w:rsid w:val="009B6AB1"/>
    <w:rsid w:val="009C7054"/>
    <w:rsid w:val="00A116FC"/>
    <w:rsid w:val="00A26803"/>
    <w:rsid w:val="00A5007D"/>
    <w:rsid w:val="00AE04FB"/>
    <w:rsid w:val="00B01BE2"/>
    <w:rsid w:val="00B47076"/>
    <w:rsid w:val="00B63D7E"/>
    <w:rsid w:val="00B8280F"/>
    <w:rsid w:val="00BB19A4"/>
    <w:rsid w:val="00BE6A6A"/>
    <w:rsid w:val="00C01D42"/>
    <w:rsid w:val="00C55487"/>
    <w:rsid w:val="00C96EF0"/>
    <w:rsid w:val="00CE4610"/>
    <w:rsid w:val="00D135FB"/>
    <w:rsid w:val="00D40527"/>
    <w:rsid w:val="00D45DD9"/>
    <w:rsid w:val="00D507C0"/>
    <w:rsid w:val="00D95A4D"/>
    <w:rsid w:val="00D9755F"/>
    <w:rsid w:val="00DB7766"/>
    <w:rsid w:val="00DC7E80"/>
    <w:rsid w:val="00DD0F3B"/>
    <w:rsid w:val="00DD385A"/>
    <w:rsid w:val="00DF084C"/>
    <w:rsid w:val="00E03161"/>
    <w:rsid w:val="00E3384B"/>
    <w:rsid w:val="00E36CEC"/>
    <w:rsid w:val="00E563B1"/>
    <w:rsid w:val="00E829C1"/>
    <w:rsid w:val="00ED70B1"/>
    <w:rsid w:val="00F57B8D"/>
    <w:rsid w:val="00F65562"/>
    <w:rsid w:val="00F66590"/>
    <w:rsid w:val="00F76CF0"/>
    <w:rsid w:val="00F80D67"/>
    <w:rsid w:val="00F900E4"/>
    <w:rsid w:val="00FA0B12"/>
    <w:rsid w:val="00FB40F3"/>
    <w:rsid w:val="00FB7539"/>
    <w:rsid w:val="00FD0900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7"/>
  </w:style>
  <w:style w:type="paragraph" w:styleId="1">
    <w:name w:val="heading 1"/>
    <w:basedOn w:val="a"/>
    <w:next w:val="a"/>
    <w:link w:val="10"/>
    <w:uiPriority w:val="9"/>
    <w:qFormat/>
    <w:rsid w:val="00C01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01D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01D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0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1D42"/>
  </w:style>
  <w:style w:type="character" w:customStyle="1" w:styleId="10">
    <w:name w:val="Заголовок 1 Знак"/>
    <w:basedOn w:val="a0"/>
    <w:link w:val="1"/>
    <w:uiPriority w:val="9"/>
    <w:rsid w:val="00C01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C01D42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C01D4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F57B8D"/>
    <w:pPr>
      <w:spacing w:after="100"/>
      <w:ind w:left="142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16F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57B8D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E3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04CD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1B26"/>
  </w:style>
  <w:style w:type="character" w:styleId="ae">
    <w:name w:val="Hyperlink"/>
    <w:basedOn w:val="a0"/>
    <w:uiPriority w:val="99"/>
    <w:semiHidden/>
    <w:unhideWhenUsed/>
    <w:rsid w:val="008423D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423D9"/>
    <w:rPr>
      <w:color w:val="800080"/>
      <w:u w:val="single"/>
    </w:rPr>
  </w:style>
  <w:style w:type="paragraph" w:customStyle="1" w:styleId="xl64">
    <w:name w:val="xl64"/>
    <w:basedOn w:val="a"/>
    <w:rsid w:val="0084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423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8423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8423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842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23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2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23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8423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8423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423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84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8423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423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842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842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842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842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842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%20&#1043;&#1052;\&#1057;&#1074;&#1086;&#1076;%20&#1092;&#1086;&#1088;&#1084;%20&#1045;&#1043;&#1069;%20&#1043;&#1052;%2018.07.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%20&#1043;&#1052;\&#1057;&#1074;&#1086;&#1076;%20&#1092;&#1086;&#1088;&#1084;%20&#1045;&#1043;&#1069;%20&#1043;&#1052;%2018.07.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%20&#1043;&#1052;\&#1057;&#1074;&#1086;&#1076;%20&#1092;&#1086;&#1088;&#1084;%20&#1045;&#1043;&#1069;%20&#1043;&#1052;%2019.07%20&#1086;&#1090;%20&#1044;&#1052;.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%20&#1043;&#1052;\&#1057;&#1074;&#1086;&#1076;%20&#1092;&#1086;&#1088;&#1084;%20&#1045;&#1043;&#1069;%20&#1043;&#1052;%2019.07%20&#1086;&#1090;%20&#1044;&#1052;.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%20&#1043;&#1052;\&#1057;&#1074;&#1086;&#1076;%20&#1092;&#1086;&#1088;&#1084;%20&#1045;&#1043;&#1069;%20&#1043;&#1052;%2019.07%20&#1086;&#1090;%20&#1044;&#1052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%20&#1043;&#1052;\&#1057;&#1074;&#1086;&#1076;%20&#1092;&#1086;&#1088;&#1084;%20&#1045;&#1043;&#1069;%20&#1043;&#1052;%2019.07%20&#1086;&#1090;%20&#1044;&#1052;.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%20&#1043;&#1052;\&#1057;&#1074;&#1086;&#1076;%20&#1092;&#1086;&#1088;&#1084;%20&#1045;&#1043;&#1069;%20&#1043;&#1052;%2019.07%20&#1086;&#1090;%20&#1044;&#1052;.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\&#1086;&#1073;&#1088;&#1072;&#1073;&#1086;&#1090;&#1082;&#1072;\2.7%20&#1076;&#1080;&#1085;&#1072;&#1084;&#1080;&#1082;&#1072;%20&#1087;&#1088;&#1077;&#1076;&#1087;&#1086;&#1095;&#1090;&#1077;&#1085;&#1080;&#1081;\2.7&#1076;&#1080;&#1085;&#1072;&#1084;&#1080;&#1082;&#1072;%20&#1087;&#1088;&#1077;&#1076;&#1087;&#1086;&#1095;&#1090;&#1077;&#1085;&#1080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8;.&#1042;\2.14.&#1054;&#1089;&#1074;&#1086;&#1077;&#1085;&#1080;&#1077;%20&#1086;&#1073;&#1088;&#1072;&#1079;&#1086;&#1074;&#1072;&#1090;&#1077;&#1083;&#1100;&#1085;&#1086;&#1075;&#1086;%20&#1089;&#1090;&#1072;&#1085;&#1076;&#1072;&#1088;&#1090;&#1072;\2.8.1.&#1076;&#1080;&#1085;&#1072;&#1084;&#1080;&#1082;&#1072;%20&#1091;&#1088;&#1086;&#1074;&#1085;&#1103;%20&#1086;&#1089;&#1074;&#1086;&#1077;&#1085;&#1080;&#1103;%20&#1086;&#1073;&#1088;.&#1089;&#1090;&#1072;&#1085;&#1076;\&#1076;&#1080;&#1072;&#1075;&#1088;&#1072;&#1084;&#1084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8;.&#1042;\2.14.&#1054;&#1089;&#1074;&#1086;&#1077;&#1085;&#1080;&#1077;%20&#1086;&#1073;&#1088;&#1072;&#1079;&#1086;&#1074;&#1072;&#1090;&#1077;&#1083;&#1100;&#1085;&#1086;&#1075;&#1086;%20&#1089;&#1090;&#1072;&#1085;&#1076;&#1072;&#1088;&#1090;&#1072;\2.8.2-3.&#1091;&#1088;&#1086;&#1074;&#1077;&#1085;&#1100;%20&#1086;&#1089;&#1074;.&#1086;&#1073;&#1088;.&#1089;&#1090;&#1072;&#1085;&#1076;&#1072;&#1088;&#1090;&#1072;\&#1076;&#1086;&#1083;&#1103;%20-%20&#1089;&#1074;&#1086;&#1076;&#1085;&#1099;&#1077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8;.&#1042;\2.14.&#1054;&#1089;&#1074;&#1086;&#1077;&#1085;&#1080;&#1077;%20&#1086;&#1073;&#1088;&#1072;&#1079;&#1086;&#1074;&#1072;&#1090;&#1077;&#1083;&#1100;&#1085;&#1086;&#1075;&#1086;%20&#1089;&#1090;&#1072;&#1085;&#1076;&#1072;&#1088;&#1090;&#1072;\2.8.2-3.&#1091;&#1088;&#1086;&#1074;&#1077;&#1085;&#1100;%20&#1086;&#1089;&#1074;.&#1086;&#1073;&#1088;.&#1089;&#1090;&#1072;&#1085;&#1076;&#1072;&#1088;&#1090;&#1072;\&#1076;&#1086;&#1083;&#1103;%20-%20&#1089;&#1074;&#1086;&#1076;&#1085;&#1099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2.10.100%25%20&#1087;&#1088;&#1077;&#1086;&#1076;&#1086;&#1083;&#1077;&#1083;&#1080;%20&#1084;&#1080;&#1085;&#1080;&#1084;&#1072;&#1083;&#1100;&#1085;&#1099;&#1081;%20&#1087;&#1086;&#1088;&#1086;&#1075;\&#1089;&#1074;&#1086;&#1076;&#1085;&#1072;&#1103;%20100%25%20&#1087;&#1088;&#1077;&#1086;&#1076;&#1086;&#1083;&#1077;&#1074;&#1096;&#1080;&#1093;%20&#1087;&#1086;&#1088;&#1086;&#107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\&#1086;&#1073;&#1088;&#1072;&#1073;&#1086;&#1090;&#1082;&#1072;\2.11.1,2,3%20&#1075;&#1088;&#1072;&#1092;&#1080;&#1082;&#108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\&#1086;&#1073;&#1088;&#1072;&#1073;&#1086;&#1090;&#1082;&#1072;\2.11.1,2,3%20&#1075;&#1088;&#1072;&#1092;&#1080;&#1082;&#108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5;&#1043;&#1069;\&#1086;&#1073;&#1088;&#1072;&#1073;&#1086;&#1090;&#1082;&#1072;\2.11.1,2,3%20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74;&#1072;&#1083;&#1077;&#1085;&#1082;&#1086;%20&#1054;%20&#1042;\Desktop\&#1086;&#1090;&#1095;&#1077;&#1090;&#1099;\2018_07_19%20&#1082;&#1086;&#1083;&#1073;&#1072;&#1089;&#1072;%20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'русский язык'!$A$1:$J$1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'русский язык'!$A$2:$J$2</c:f>
              <c:numCache>
                <c:formatCode>0%</c:formatCode>
                <c:ptCount val="10"/>
                <c:pt idx="0">
                  <c:v>2.0000000000000071E-4</c:v>
                </c:pt>
                <c:pt idx="1">
                  <c:v>7.0000000000000249E-4</c:v>
                </c:pt>
                <c:pt idx="2">
                  <c:v>4.200000000000011E-3</c:v>
                </c:pt>
                <c:pt idx="3">
                  <c:v>1.2400000000000019E-2</c:v>
                </c:pt>
                <c:pt idx="4">
                  <c:v>5.5000000000000084E-2</c:v>
                </c:pt>
                <c:pt idx="5">
                  <c:v>0.14490000000000039</c:v>
                </c:pt>
                <c:pt idx="6">
                  <c:v>0.25840000000000002</c:v>
                </c:pt>
                <c:pt idx="7">
                  <c:v>0.26229999999999998</c:v>
                </c:pt>
                <c:pt idx="8">
                  <c:v>0.16320000000000026</c:v>
                </c:pt>
                <c:pt idx="9">
                  <c:v>9.860000000000034E-2</c:v>
                </c:pt>
              </c:numCache>
            </c:numRef>
          </c:val>
        </c:ser>
        <c:shape val="box"/>
        <c:axId val="77174272"/>
        <c:axId val="77175808"/>
        <c:axId val="0"/>
      </c:bar3DChart>
      <c:catAx>
        <c:axId val="77174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75808"/>
        <c:crosses val="autoZero"/>
        <c:auto val="1"/>
        <c:lblAlgn val="ctr"/>
        <c:lblOffset val="100"/>
      </c:catAx>
      <c:valAx>
        <c:axId val="771758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7427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Немецкий язык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немецкий!$A$1:$J$1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немецкий!$A$2:$J$2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4.5500000000000013E-2</c:v>
                </c:pt>
                <c:pt idx="3">
                  <c:v>2.2700000000000001E-2</c:v>
                </c:pt>
                <c:pt idx="4">
                  <c:v>0.15910000000000021</c:v>
                </c:pt>
                <c:pt idx="5">
                  <c:v>0.13639999999999999</c:v>
                </c:pt>
                <c:pt idx="6">
                  <c:v>0.15910000000000021</c:v>
                </c:pt>
                <c:pt idx="7">
                  <c:v>0.15910000000000021</c:v>
                </c:pt>
                <c:pt idx="8">
                  <c:v>0.18180000000000004</c:v>
                </c:pt>
                <c:pt idx="9">
                  <c:v>0.13639999999999999</c:v>
                </c:pt>
              </c:numCache>
            </c:numRef>
          </c:val>
        </c:ser>
        <c:shape val="box"/>
        <c:axId val="54064640"/>
        <c:axId val="54066176"/>
        <c:axId val="0"/>
      </c:bar3DChart>
      <c:catAx>
        <c:axId val="540646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66176"/>
        <c:crosses val="autoZero"/>
        <c:auto val="1"/>
        <c:lblAlgn val="ctr"/>
        <c:lblOffset val="100"/>
      </c:catAx>
      <c:valAx>
        <c:axId val="540661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6464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Французский язык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французский!$A$1:$J$1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французский!$A$2:$J$2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7.1400000000000019E-2</c:v>
                </c:pt>
                <c:pt idx="6">
                  <c:v>0.21430000000000021</c:v>
                </c:pt>
                <c:pt idx="7">
                  <c:v>0.28570000000000001</c:v>
                </c:pt>
                <c:pt idx="8">
                  <c:v>0.35710000000000008</c:v>
                </c:pt>
                <c:pt idx="9">
                  <c:v>7.1400000000000019E-2</c:v>
                </c:pt>
              </c:numCache>
            </c:numRef>
          </c:val>
        </c:ser>
        <c:shape val="box"/>
        <c:axId val="54073984"/>
        <c:axId val="54092160"/>
        <c:axId val="0"/>
      </c:bar3DChart>
      <c:catAx>
        <c:axId val="540739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92160"/>
        <c:crosses val="autoZero"/>
        <c:auto val="1"/>
        <c:lblAlgn val="ctr"/>
        <c:lblOffset val="100"/>
      </c:catAx>
      <c:valAx>
        <c:axId val="540921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7398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Обществознание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обществознание!$A$1:$J$1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обществознание!$A$2:$J$2</c:f>
              <c:numCache>
                <c:formatCode>0%</c:formatCode>
                <c:ptCount val="10"/>
                <c:pt idx="0">
                  <c:v>7.0000000000000184E-4</c:v>
                </c:pt>
                <c:pt idx="1">
                  <c:v>5.1000000000000004E-3</c:v>
                </c:pt>
                <c:pt idx="2">
                  <c:v>3.3300000000000003E-2</c:v>
                </c:pt>
                <c:pt idx="3">
                  <c:v>8.0400000000000041E-2</c:v>
                </c:pt>
                <c:pt idx="4">
                  <c:v>0.20760000000000001</c:v>
                </c:pt>
                <c:pt idx="5">
                  <c:v>0.25330000000000008</c:v>
                </c:pt>
                <c:pt idx="6">
                  <c:v>0.20540000000000039</c:v>
                </c:pt>
                <c:pt idx="7">
                  <c:v>0.1043</c:v>
                </c:pt>
                <c:pt idx="8">
                  <c:v>7.7500000000000013E-2</c:v>
                </c:pt>
                <c:pt idx="9">
                  <c:v>3.2199999999999999E-2</c:v>
                </c:pt>
              </c:numCache>
            </c:numRef>
          </c:val>
        </c:ser>
        <c:shape val="box"/>
        <c:axId val="54104064"/>
        <c:axId val="54105600"/>
        <c:axId val="0"/>
      </c:bar3DChart>
      <c:catAx>
        <c:axId val="541040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105600"/>
        <c:crosses val="autoZero"/>
        <c:auto val="1"/>
        <c:lblAlgn val="ctr"/>
        <c:lblOffset val="100"/>
      </c:catAx>
      <c:valAx>
        <c:axId val="541056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10406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Литература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литература!$A$1:$J$1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литература!$A$2:$J$2</c:f>
              <c:numCache>
                <c:formatCode>0%</c:formatCode>
                <c:ptCount val="10"/>
                <c:pt idx="0">
                  <c:v>6.7000000000000132E-3</c:v>
                </c:pt>
                <c:pt idx="1">
                  <c:v>6.7000000000000132E-3</c:v>
                </c:pt>
                <c:pt idx="2">
                  <c:v>1.3400000000000032E-2</c:v>
                </c:pt>
                <c:pt idx="3">
                  <c:v>4.9200000000000021E-2</c:v>
                </c:pt>
                <c:pt idx="4">
                  <c:v>0.10290000000000002</c:v>
                </c:pt>
                <c:pt idx="5">
                  <c:v>0.17670000000000036</c:v>
                </c:pt>
                <c:pt idx="6">
                  <c:v>0.32440000000000097</c:v>
                </c:pt>
                <c:pt idx="7">
                  <c:v>0.18570000000000039</c:v>
                </c:pt>
                <c:pt idx="8">
                  <c:v>9.1700000000000004E-2</c:v>
                </c:pt>
                <c:pt idx="9">
                  <c:v>4.2500000000000003E-2</c:v>
                </c:pt>
              </c:numCache>
            </c:numRef>
          </c:val>
        </c:ser>
        <c:shape val="box"/>
        <c:axId val="54121600"/>
        <c:axId val="54123136"/>
        <c:axId val="0"/>
      </c:bar3DChart>
      <c:catAx>
        <c:axId val="54121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123136"/>
        <c:crosses val="autoZero"/>
        <c:auto val="1"/>
        <c:lblAlgn val="ctr"/>
        <c:lblOffset val="100"/>
      </c:catAx>
      <c:valAx>
        <c:axId val="541231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12160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latin typeface="Times New Roman" pitchFamily="18" charset="0"/>
                <a:cs typeface="Times New Roman" pitchFamily="18" charset="0"/>
              </a:rPr>
              <a:t>Распределение тестовых баллов  ЕГЭ</a:t>
            </a:r>
            <a:br>
              <a:rPr lang="ru-RU" sz="18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800" b="1" i="0" baseline="0">
                <a:latin typeface="Times New Roman" pitchFamily="18" charset="0"/>
                <a:cs typeface="Times New Roman" pitchFamily="18" charset="0"/>
              </a:rPr>
              <a:t> (все предметы)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все!$A$1:$J$1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все!$A$2:$J$2</c:f>
              <c:numCache>
                <c:formatCode>0%</c:formatCode>
                <c:ptCount val="10"/>
                <c:pt idx="0">
                  <c:v>3.0000000000000061E-3</c:v>
                </c:pt>
                <c:pt idx="1">
                  <c:v>1.2999999999999998E-2</c:v>
                </c:pt>
                <c:pt idx="2">
                  <c:v>3.7999999999999999E-2</c:v>
                </c:pt>
                <c:pt idx="3">
                  <c:v>8.8000000000000064E-2</c:v>
                </c:pt>
                <c:pt idx="4">
                  <c:v>0.17700000000000021</c:v>
                </c:pt>
                <c:pt idx="5">
                  <c:v>0.18200000000000024</c:v>
                </c:pt>
                <c:pt idx="6">
                  <c:v>0.20100000000000001</c:v>
                </c:pt>
                <c:pt idx="7">
                  <c:v>0.14300000000000004</c:v>
                </c:pt>
                <c:pt idx="8">
                  <c:v>0.10400000000000002</c:v>
                </c:pt>
                <c:pt idx="9">
                  <c:v>5.1000000000000004E-2</c:v>
                </c:pt>
              </c:numCache>
            </c:numRef>
          </c:val>
        </c:ser>
        <c:shape val="box"/>
        <c:axId val="66070784"/>
        <c:axId val="66072576"/>
        <c:axId val="0"/>
      </c:bar3DChart>
      <c:catAx>
        <c:axId val="660707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72576"/>
        <c:crosses val="autoZero"/>
        <c:auto val="1"/>
        <c:lblAlgn val="ctr"/>
        <c:lblOffset val="100"/>
      </c:catAx>
      <c:valAx>
        <c:axId val="660725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70784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Выбор количества экзаменов на одного человека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9.9697768164545258E-2"/>
          <c:y val="0.13249731573747381"/>
          <c:w val="0.77338146274516362"/>
          <c:h val="0.66646298282739258"/>
        </c:manualLayout>
      </c:layout>
      <c:bar3DChart>
        <c:barDir val="col"/>
        <c:grouping val="clustered"/>
        <c:ser>
          <c:idx val="0"/>
          <c:order val="0"/>
          <c:tx>
            <c:strRef>
              <c:f>таблица1!$C$5</c:f>
              <c:strCache>
                <c:ptCount val="1"/>
                <c:pt idx="0">
                  <c:v>В % к общему числу участников ЕГЭ</c:v>
                </c:pt>
              </c:strCache>
            </c:strRef>
          </c:tx>
          <c:spPr>
            <a:solidFill>
              <a:schemeClr val="bg1">
                <a:lumMod val="65000"/>
                <a:alpha val="67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таблица1!$A$6:$A$11</c:f>
              <c:strCache>
                <c:ptCount val="6"/>
                <c:pt idx="0">
                  <c:v>1 предмет</c:v>
                </c:pt>
                <c:pt idx="1">
                  <c:v>2 предмета</c:v>
                </c:pt>
                <c:pt idx="2">
                  <c:v> 3 предмета</c:v>
                </c:pt>
                <c:pt idx="3">
                  <c:v>4 предмета</c:v>
                </c:pt>
                <c:pt idx="4">
                  <c:v>5 предмета</c:v>
                </c:pt>
                <c:pt idx="5">
                  <c:v>6 и более</c:v>
                </c:pt>
              </c:strCache>
            </c:strRef>
          </c:cat>
          <c:val>
            <c:numRef>
              <c:f>таблица1!$C$6:$C$11</c:f>
              <c:numCache>
                <c:formatCode>0.0%</c:formatCode>
                <c:ptCount val="6"/>
                <c:pt idx="0">
                  <c:v>1.2431184514295863E-3</c:v>
                </c:pt>
                <c:pt idx="1">
                  <c:v>7.1568105132303314E-2</c:v>
                </c:pt>
                <c:pt idx="2">
                  <c:v>0.14207068016338129</c:v>
                </c:pt>
                <c:pt idx="3">
                  <c:v>0.47291777659385753</c:v>
                </c:pt>
                <c:pt idx="4">
                  <c:v>0.24791333688510256</c:v>
                </c:pt>
                <c:pt idx="5">
                  <c:v>6.4286982773930024E-2</c:v>
                </c:pt>
              </c:numCache>
            </c:numRef>
          </c:val>
        </c:ser>
        <c:shape val="box"/>
        <c:axId val="66084224"/>
        <c:axId val="66086016"/>
        <c:axId val="0"/>
      </c:bar3DChart>
      <c:catAx>
        <c:axId val="660842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86016"/>
        <c:crosses val="autoZero"/>
        <c:auto val="1"/>
        <c:lblAlgn val="ctr"/>
        <c:lblOffset val="100"/>
      </c:catAx>
      <c:valAx>
        <c:axId val="66086016"/>
        <c:scaling>
          <c:orientation val="minMax"/>
        </c:scaling>
        <c:axPos val="l"/>
        <c:majorGridlines/>
        <c:numFmt formatCode="0%" sourceLinked="0"/>
        <c:tickLblPos val="nextTo"/>
        <c:crossAx val="6608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77587410459867"/>
          <c:y val="0.38816652167771104"/>
          <c:w val="0.11268780787447112"/>
          <c:h val="0.4576612909222043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layout>
        <c:manualLayout>
          <c:xMode val="edge"/>
          <c:yMode val="edge"/>
          <c:x val="0.16465199214343171"/>
          <c:y val="9.0033503806219543E-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'2 экз'!$B$2</c:f>
              <c:strCache>
                <c:ptCount val="1"/>
                <c:pt idx="0">
                  <c:v>Доля выпускников, сдавших в форме ЕГЭ 2 экзамена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  <a:alpha val="76000"/>
              </a:sysClr>
            </a:solidFill>
          </c:spPr>
          <c:dPt>
            <c:idx val="15"/>
            <c:spPr>
              <a:solidFill>
                <a:schemeClr val="tx1">
                  <a:alpha val="47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'2 экз'!$A$3:$A$46</c:f>
              <c:strCache>
                <c:ptCount val="44"/>
                <c:pt idx="0">
                  <c:v>Бельский район</c:v>
                </c:pt>
                <c:pt idx="1">
                  <c:v>Калязинский район</c:v>
                </c:pt>
                <c:pt idx="2">
                  <c:v>Молоковский  район</c:v>
                </c:pt>
                <c:pt idx="3">
                  <c:v>Пеновский район</c:v>
                </c:pt>
                <c:pt idx="4">
                  <c:v>Сандовский район</c:v>
                </c:pt>
                <c:pt idx="5">
                  <c:v>ЗАТО Солнечный</c:v>
                </c:pt>
                <c:pt idx="6">
                  <c:v>Кимрский район</c:v>
                </c:pt>
                <c:pt idx="7">
                  <c:v>г. Ржев</c:v>
                </c:pt>
                <c:pt idx="8">
                  <c:v>Осташковский  район</c:v>
                </c:pt>
                <c:pt idx="9">
                  <c:v>Кашинский район</c:v>
                </c:pt>
                <c:pt idx="10">
                  <c:v>Тверь</c:v>
                </c:pt>
                <c:pt idx="11">
                  <c:v>г. Кимры</c:v>
                </c:pt>
                <c:pt idx="12">
                  <c:v>Западнодвинский район</c:v>
                </c:pt>
                <c:pt idx="13">
                  <c:v>г. Торжок</c:v>
                </c:pt>
                <c:pt idx="14">
                  <c:v>Старицкий район</c:v>
                </c:pt>
                <c:pt idx="15">
                  <c:v>Тверская область</c:v>
                </c:pt>
                <c:pt idx="16">
                  <c:v>Конаковский район</c:v>
                </c:pt>
                <c:pt idx="17">
                  <c:v>Селижаровский район</c:v>
                </c:pt>
                <c:pt idx="18">
                  <c:v>Бологовский район</c:v>
                </c:pt>
                <c:pt idx="19">
                  <c:v>Краснохолмский район</c:v>
                </c:pt>
                <c:pt idx="20">
                  <c:v>Лесной  район</c:v>
                </c:pt>
                <c:pt idx="21">
                  <c:v>Максатихинский  район</c:v>
                </c:pt>
                <c:pt idx="22">
                  <c:v>Удомельский район</c:v>
                </c:pt>
                <c:pt idx="23">
                  <c:v>Нелидовский  район</c:v>
                </c:pt>
                <c:pt idx="24">
                  <c:v>Вышневолоцкий район</c:v>
                </c:pt>
                <c:pt idx="25">
                  <c:v>Весьегонский район</c:v>
                </c:pt>
                <c:pt idx="26">
                  <c:v>г. В. Волочек</c:v>
                </c:pt>
                <c:pt idx="27">
                  <c:v>Жарковский  район</c:v>
                </c:pt>
                <c:pt idx="28">
                  <c:v>Торжокский район</c:v>
                </c:pt>
                <c:pt idx="29">
                  <c:v>Калининский район</c:v>
                </c:pt>
                <c:pt idx="30">
                  <c:v>Оленинский  район</c:v>
                </c:pt>
                <c:pt idx="31">
                  <c:v>Андреапольский район</c:v>
                </c:pt>
                <c:pt idx="32">
                  <c:v>Бежецкий район</c:v>
                </c:pt>
                <c:pt idx="33">
                  <c:v>Фировский район</c:v>
                </c:pt>
                <c:pt idx="34">
                  <c:v>Торопец район</c:v>
                </c:pt>
                <c:pt idx="35">
                  <c:v>Рамешковский район</c:v>
                </c:pt>
                <c:pt idx="36">
                  <c:v>Сонковский район</c:v>
                </c:pt>
                <c:pt idx="37">
                  <c:v>Зубцовский район</c:v>
                </c:pt>
                <c:pt idx="38">
                  <c:v>Спировский район</c:v>
                </c:pt>
                <c:pt idx="39">
                  <c:v>Лихославльский  район</c:v>
                </c:pt>
                <c:pt idx="40">
                  <c:v>ЗАТО Озёрный</c:v>
                </c:pt>
                <c:pt idx="41">
                  <c:v>Кесовогорский район</c:v>
                </c:pt>
                <c:pt idx="42">
                  <c:v>Кувшиновский  район</c:v>
                </c:pt>
                <c:pt idx="43">
                  <c:v>Ржевский район</c:v>
                </c:pt>
              </c:strCache>
            </c:strRef>
          </c:cat>
          <c:val>
            <c:numRef>
              <c:f>'2 экз'!$B$3:$B$46</c:f>
              <c:numCache>
                <c:formatCode>0.0%</c:formatCode>
                <c:ptCount val="44"/>
                <c:pt idx="0" formatCode="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2.7027027027027219E-2</c:v>
                </c:pt>
                <c:pt idx="7">
                  <c:v>2.8571428571428591E-2</c:v>
                </c:pt>
                <c:pt idx="8">
                  <c:v>2.8985507246376812E-2</c:v>
                </c:pt>
                <c:pt idx="9">
                  <c:v>2.9702970297029802E-2</c:v>
                </c:pt>
                <c:pt idx="10">
                  <c:v>3.2048304691128682E-2</c:v>
                </c:pt>
                <c:pt idx="11">
                  <c:v>4.0816326530612526E-2</c:v>
                </c:pt>
                <c:pt idx="12">
                  <c:v>4.3478260869565223E-2</c:v>
                </c:pt>
                <c:pt idx="13">
                  <c:v>4.9261083743842422E-2</c:v>
                </c:pt>
                <c:pt idx="14">
                  <c:v>6.1728395061728392E-2</c:v>
                </c:pt>
                <c:pt idx="15">
                  <c:v>7.1568105132303314E-2</c:v>
                </c:pt>
                <c:pt idx="16">
                  <c:v>7.2423398328690811E-2</c:v>
                </c:pt>
                <c:pt idx="17">
                  <c:v>7.8431372549019607E-2</c:v>
                </c:pt>
                <c:pt idx="18">
                  <c:v>8.0213903743315482E-2</c:v>
                </c:pt>
                <c:pt idx="19">
                  <c:v>8.1081081081081086E-2</c:v>
                </c:pt>
                <c:pt idx="20">
                  <c:v>8.3333333333333343E-2</c:v>
                </c:pt>
                <c:pt idx="21">
                  <c:v>9.0909090909091064E-2</c:v>
                </c:pt>
                <c:pt idx="22">
                  <c:v>9.259259259259342E-2</c:v>
                </c:pt>
                <c:pt idx="23">
                  <c:v>9.7902097902097945E-2</c:v>
                </c:pt>
                <c:pt idx="24">
                  <c:v>0.1</c:v>
                </c:pt>
                <c:pt idx="25">
                  <c:v>0.10714285714285714</c:v>
                </c:pt>
                <c:pt idx="26">
                  <c:v>0.11304347826086956</c:v>
                </c:pt>
                <c:pt idx="27">
                  <c:v>0.11363636363636358</c:v>
                </c:pt>
                <c:pt idx="28">
                  <c:v>0.125</c:v>
                </c:pt>
                <c:pt idx="29">
                  <c:v>0.12598425196850388</c:v>
                </c:pt>
                <c:pt idx="30">
                  <c:v>0.12820512820512819</c:v>
                </c:pt>
                <c:pt idx="31">
                  <c:v>0.12857142857142928</c:v>
                </c:pt>
                <c:pt idx="32">
                  <c:v>0.14285714285714393</c:v>
                </c:pt>
                <c:pt idx="33">
                  <c:v>0.14285714285714393</c:v>
                </c:pt>
                <c:pt idx="34">
                  <c:v>0.14705882352941191</c:v>
                </c:pt>
                <c:pt idx="35">
                  <c:v>0.16279069767441864</c:v>
                </c:pt>
                <c:pt idx="36">
                  <c:v>0.16666666666666666</c:v>
                </c:pt>
                <c:pt idx="37">
                  <c:v>0.18867924528301888</c:v>
                </c:pt>
                <c:pt idx="38">
                  <c:v>0.2</c:v>
                </c:pt>
                <c:pt idx="39">
                  <c:v>0.22641509433962345</c:v>
                </c:pt>
                <c:pt idx="40">
                  <c:v>0.23611111111111124</c:v>
                </c:pt>
                <c:pt idx="41">
                  <c:v>0.23809523809523936</c:v>
                </c:pt>
                <c:pt idx="42">
                  <c:v>0.24590163934426323</c:v>
                </c:pt>
                <c:pt idx="43">
                  <c:v>0.38709677419355076</c:v>
                </c:pt>
              </c:numCache>
            </c:numRef>
          </c:val>
        </c:ser>
        <c:axId val="66115456"/>
        <c:axId val="66116992"/>
      </c:barChart>
      <c:catAx>
        <c:axId val="6611545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16992"/>
        <c:crosses val="autoZero"/>
        <c:auto val="1"/>
        <c:lblAlgn val="ctr"/>
        <c:lblOffset val="100"/>
      </c:catAx>
      <c:valAx>
        <c:axId val="6611699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11545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layout>
        <c:manualLayout>
          <c:xMode val="edge"/>
          <c:yMode val="edge"/>
          <c:x val="0.12701377952755905"/>
          <c:y val="3.1859816806053621E-3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'3 экз'!$B$3</c:f>
              <c:strCache>
                <c:ptCount val="1"/>
                <c:pt idx="0">
                  <c:v>Доля выпускников, сдавших в форме ЕГЭ 3 экзамена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30"/>
            <c:spPr>
              <a:solidFill>
                <a:sysClr val="windowText" lastClr="000000">
                  <a:lumMod val="50000"/>
                  <a:lumOff val="50000"/>
                  <a:alpha val="41000"/>
                </a:sys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'3 экз'!$A$4:$A$47</c:f>
              <c:strCache>
                <c:ptCount val="44"/>
                <c:pt idx="0">
                  <c:v>Максатихинский  район</c:v>
                </c:pt>
                <c:pt idx="1">
                  <c:v>Молоковский  район</c:v>
                </c:pt>
                <c:pt idx="2">
                  <c:v>Осташковский  район</c:v>
                </c:pt>
                <c:pt idx="3">
                  <c:v>Калининский район</c:v>
                </c:pt>
                <c:pt idx="4">
                  <c:v>Кесовогорский район</c:v>
                </c:pt>
                <c:pt idx="5">
                  <c:v>Кашинский район</c:v>
                </c:pt>
                <c:pt idx="6">
                  <c:v>г. Торжок</c:v>
                </c:pt>
                <c:pt idx="7">
                  <c:v>ЗАТО Озёрный</c:v>
                </c:pt>
                <c:pt idx="8">
                  <c:v>Андреапольский район</c:v>
                </c:pt>
                <c:pt idx="9">
                  <c:v>Бельский район</c:v>
                </c:pt>
                <c:pt idx="10">
                  <c:v>Ржевский район</c:v>
                </c:pt>
                <c:pt idx="11">
                  <c:v>Жарковский  район</c:v>
                </c:pt>
                <c:pt idx="12">
                  <c:v>г. Ржев</c:v>
                </c:pt>
                <c:pt idx="13">
                  <c:v>Весьегонский район</c:v>
                </c:pt>
                <c:pt idx="14">
                  <c:v>Оленинский  район</c:v>
                </c:pt>
                <c:pt idx="15">
                  <c:v>Удомельский район</c:v>
                </c:pt>
                <c:pt idx="16">
                  <c:v>Лесной  район</c:v>
                </c:pt>
                <c:pt idx="17">
                  <c:v>Калязинский район</c:v>
                </c:pt>
                <c:pt idx="18">
                  <c:v>Спировский район</c:v>
                </c:pt>
                <c:pt idx="19">
                  <c:v>г. В. Волочек</c:v>
                </c:pt>
                <c:pt idx="20">
                  <c:v>Фировский район</c:v>
                </c:pt>
                <c:pt idx="21">
                  <c:v>Селижаровский район</c:v>
                </c:pt>
                <c:pt idx="22">
                  <c:v>Кувшиновский  район</c:v>
                </c:pt>
                <c:pt idx="23">
                  <c:v>Бологовский район</c:v>
                </c:pt>
                <c:pt idx="24">
                  <c:v>г. Кимры</c:v>
                </c:pt>
                <c:pt idx="25">
                  <c:v>Лихославльский  район</c:v>
                </c:pt>
                <c:pt idx="26">
                  <c:v>Сандовский район</c:v>
                </c:pt>
                <c:pt idx="27">
                  <c:v>Пеновский район</c:v>
                </c:pt>
                <c:pt idx="28">
                  <c:v>Зубцовский район</c:v>
                </c:pt>
                <c:pt idx="29">
                  <c:v>Нелидовский  район</c:v>
                </c:pt>
                <c:pt idx="30">
                  <c:v>Тверская область</c:v>
                </c:pt>
                <c:pt idx="31">
                  <c:v>Бежецкий район</c:v>
                </c:pt>
                <c:pt idx="32">
                  <c:v>Конаковский район</c:v>
                </c:pt>
                <c:pt idx="33">
                  <c:v>Тверь</c:v>
                </c:pt>
                <c:pt idx="34">
                  <c:v>Кимрский район</c:v>
                </c:pt>
                <c:pt idx="35">
                  <c:v>Торопец район</c:v>
                </c:pt>
                <c:pt idx="36">
                  <c:v>Сонковский район</c:v>
                </c:pt>
                <c:pt idx="37">
                  <c:v>Вышневолоцкий район</c:v>
                </c:pt>
                <c:pt idx="38">
                  <c:v>Краснохолмский район</c:v>
                </c:pt>
                <c:pt idx="39">
                  <c:v>Старицкий район</c:v>
                </c:pt>
                <c:pt idx="40">
                  <c:v>Рамешковский район</c:v>
                </c:pt>
                <c:pt idx="41">
                  <c:v>Западнодвинский район</c:v>
                </c:pt>
                <c:pt idx="42">
                  <c:v>ЗАТО Солнечный</c:v>
                </c:pt>
                <c:pt idx="43">
                  <c:v>Торжокский район</c:v>
                </c:pt>
              </c:strCache>
            </c:strRef>
          </c:cat>
          <c:val>
            <c:numRef>
              <c:f>'3 экз'!$B$4:$B$47</c:f>
              <c:numCache>
                <c:formatCode>0.0%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2.8985507246376812E-2</c:v>
                </c:pt>
                <c:pt idx="3">
                  <c:v>3.937007874015748E-2</c:v>
                </c:pt>
                <c:pt idx="4">
                  <c:v>4.7619047619047623E-2</c:v>
                </c:pt>
                <c:pt idx="5">
                  <c:v>4.9504950495049507E-2</c:v>
                </c:pt>
                <c:pt idx="6">
                  <c:v>5.4187192118226868E-2</c:v>
                </c:pt>
                <c:pt idx="7">
                  <c:v>5.5555555555555455E-2</c:v>
                </c:pt>
                <c:pt idx="8">
                  <c:v>5.7142857142857141E-2</c:v>
                </c:pt>
                <c:pt idx="9" formatCode="0">
                  <c:v>6.4516129032258132E-2</c:v>
                </c:pt>
                <c:pt idx="10">
                  <c:v>6.4516129032258132E-2</c:v>
                </c:pt>
                <c:pt idx="11">
                  <c:v>6.8181818181818177E-2</c:v>
                </c:pt>
                <c:pt idx="12">
                  <c:v>7.1428571428571425E-2</c:v>
                </c:pt>
                <c:pt idx="13">
                  <c:v>7.1428571428571425E-2</c:v>
                </c:pt>
                <c:pt idx="14">
                  <c:v>7.6923076923076927E-2</c:v>
                </c:pt>
                <c:pt idx="15">
                  <c:v>8.0246913580247006E-2</c:v>
                </c:pt>
                <c:pt idx="16">
                  <c:v>8.3333333333333343E-2</c:v>
                </c:pt>
                <c:pt idx="17">
                  <c:v>8.6206896551724227E-2</c:v>
                </c:pt>
                <c:pt idx="18">
                  <c:v>9.0909090909091064E-2</c:v>
                </c:pt>
                <c:pt idx="19">
                  <c:v>9.1304347826087068E-2</c:v>
                </c:pt>
                <c:pt idx="20">
                  <c:v>9.5238095238095247E-2</c:v>
                </c:pt>
                <c:pt idx="21">
                  <c:v>9.8039215686274508E-2</c:v>
                </c:pt>
                <c:pt idx="22">
                  <c:v>9.8360655737704944E-2</c:v>
                </c:pt>
                <c:pt idx="23">
                  <c:v>0.10695187165775401</c:v>
                </c:pt>
                <c:pt idx="24">
                  <c:v>0.10714285714285714</c:v>
                </c:pt>
                <c:pt idx="25">
                  <c:v>0.11320754716981132</c:v>
                </c:pt>
                <c:pt idx="26">
                  <c:v>0.125</c:v>
                </c:pt>
                <c:pt idx="27">
                  <c:v>0.1304347826086957</c:v>
                </c:pt>
                <c:pt idx="28">
                  <c:v>0.13207547169811318</c:v>
                </c:pt>
                <c:pt idx="29">
                  <c:v>0.13986013986014048</c:v>
                </c:pt>
                <c:pt idx="30">
                  <c:v>0.14207068016338129</c:v>
                </c:pt>
                <c:pt idx="31">
                  <c:v>0.14285714285714363</c:v>
                </c:pt>
                <c:pt idx="32">
                  <c:v>0.16991643454039168</c:v>
                </c:pt>
                <c:pt idx="33">
                  <c:v>0.18160705991639625</c:v>
                </c:pt>
                <c:pt idx="34">
                  <c:v>0.18918918918918978</c:v>
                </c:pt>
                <c:pt idx="35">
                  <c:v>0.19117647058823528</c:v>
                </c:pt>
                <c:pt idx="36">
                  <c:v>0.19444444444444547</c:v>
                </c:pt>
                <c:pt idx="37">
                  <c:v>0.2</c:v>
                </c:pt>
                <c:pt idx="38">
                  <c:v>0.24324324324324384</c:v>
                </c:pt>
                <c:pt idx="39">
                  <c:v>0.2592592592592593</c:v>
                </c:pt>
                <c:pt idx="40">
                  <c:v>0.32558139534883951</c:v>
                </c:pt>
                <c:pt idx="41">
                  <c:v>0.33333333333333331</c:v>
                </c:pt>
                <c:pt idx="42">
                  <c:v>0.33333333333333331</c:v>
                </c:pt>
                <c:pt idx="43">
                  <c:v>0.33928571428571552</c:v>
                </c:pt>
              </c:numCache>
            </c:numRef>
          </c:val>
        </c:ser>
        <c:axId val="66334720"/>
        <c:axId val="66336256"/>
      </c:barChart>
      <c:catAx>
        <c:axId val="66334720"/>
        <c:scaling>
          <c:orientation val="minMax"/>
        </c:scaling>
        <c:axPos val="l"/>
        <c:tickLblPos val="nextTo"/>
        <c:crossAx val="66336256"/>
        <c:crosses val="autoZero"/>
        <c:auto val="1"/>
        <c:lblAlgn val="ctr"/>
        <c:lblOffset val="100"/>
      </c:catAx>
      <c:valAx>
        <c:axId val="66336256"/>
        <c:scaling>
          <c:orientation val="minMax"/>
        </c:scaling>
        <c:axPos val="b"/>
        <c:majorGridlines/>
        <c:numFmt formatCode="0%" sourceLinked="0"/>
        <c:tickLblPos val="nextTo"/>
        <c:crossAx val="6633472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'4 экз'!$D$3</c:f>
              <c:strCache>
                <c:ptCount val="1"/>
                <c:pt idx="0">
                  <c:v>1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экз'!$D$4:$D$47</c:f>
            </c:numRef>
          </c:val>
        </c:ser>
        <c:ser>
          <c:idx val="1"/>
          <c:order val="1"/>
          <c:tx>
            <c:strRef>
              <c:f>'4 экз'!$E$3</c:f>
              <c:strCache>
                <c:ptCount val="1"/>
                <c:pt idx="0">
                  <c:v>2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экз'!$E$4:$E$47</c:f>
            </c:numRef>
          </c:val>
        </c:ser>
        <c:ser>
          <c:idx val="2"/>
          <c:order val="2"/>
          <c:tx>
            <c:strRef>
              <c:f>'4 экз'!$F$3</c:f>
              <c:strCache>
                <c:ptCount val="1"/>
                <c:pt idx="0">
                  <c:v>3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экз'!$F$4:$F$47</c:f>
            </c:numRef>
          </c:val>
        </c:ser>
        <c:ser>
          <c:idx val="3"/>
          <c:order val="3"/>
          <c:tx>
            <c:strRef>
              <c:f>'4 экз'!$G$3</c:f>
              <c:strCache>
                <c:ptCount val="1"/>
                <c:pt idx="0">
                  <c:v>4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экз'!$G$4:$G$47</c:f>
            </c:numRef>
          </c:val>
        </c:ser>
        <c:ser>
          <c:idx val="4"/>
          <c:order val="4"/>
          <c:tx>
            <c:strRef>
              <c:f>'4 экз'!$H$3</c:f>
              <c:strCache>
                <c:ptCount val="1"/>
                <c:pt idx="0">
                  <c:v>5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экз'!$H$4:$H$47</c:f>
            </c:numRef>
          </c:val>
        </c:ser>
        <c:ser>
          <c:idx val="5"/>
          <c:order val="5"/>
          <c:tx>
            <c:strRef>
              <c:f>'4 экз'!$I$3</c:f>
              <c:strCache>
                <c:ptCount val="1"/>
                <c:pt idx="0">
                  <c:v>6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экз'!$I$4:$I$47</c:f>
            </c:numRef>
          </c:val>
        </c:ser>
        <c:ser>
          <c:idx val="6"/>
          <c:order val="6"/>
          <c:tx>
            <c:strRef>
              <c:f>'4 экз'!$J$3</c:f>
              <c:strCache>
                <c:ptCount val="1"/>
                <c:pt idx="0">
                  <c:v>7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экз'!$J$4:$J$47</c:f>
            </c:numRef>
          </c:val>
        </c:ser>
        <c:ser>
          <c:idx val="7"/>
          <c:order val="7"/>
          <c:tx>
            <c:strRef>
              <c:f>'4 экз'!$K$3</c:f>
              <c:strCache>
                <c:ptCount val="1"/>
                <c:pt idx="0">
                  <c:v>8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экз'!$K$4:$K$47</c:f>
            </c:numRef>
          </c:val>
        </c:ser>
        <c:ser>
          <c:idx val="8"/>
          <c:order val="8"/>
          <c:tx>
            <c:strRef>
              <c:f>'4 экз'!$L$3</c:f>
              <c:strCache>
                <c:ptCount val="1"/>
                <c:pt idx="0">
                  <c:v>2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экз'!$L$4:$L$47</c:f>
            </c:numRef>
          </c:val>
        </c:ser>
        <c:ser>
          <c:idx val="9"/>
          <c:order val="9"/>
          <c:tx>
            <c:strRef>
              <c:f>'4 экз'!$M$3</c:f>
              <c:strCache>
                <c:ptCount val="1"/>
                <c:pt idx="0">
                  <c:v>3 экз.</c:v>
                </c:pt>
              </c:strCache>
            </c:strRef>
          </c:tx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экз'!$M$4:$M$47</c:f>
            </c:numRef>
          </c:val>
        </c:ser>
        <c:ser>
          <c:idx val="10"/>
          <c:order val="10"/>
          <c:tx>
            <c:strRef>
              <c:f>'4 экз'!$N$3</c:f>
              <c:strCache>
                <c:ptCount val="1"/>
                <c:pt idx="0">
                  <c:v>Доля выпускников, сдавших в форме ЕГЭ 4 экзамена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18"/>
            <c:spPr>
              <a:solidFill>
                <a:sysClr val="windowText" lastClr="000000">
                  <a:lumMod val="50000"/>
                  <a:lumOff val="50000"/>
                  <a:alpha val="47000"/>
                </a:sys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'4 экз'!$A$4:$C$47</c:f>
              <c:strCache>
                <c:ptCount val="44"/>
                <c:pt idx="0">
                  <c:v>Осташковский  район</c:v>
                </c:pt>
                <c:pt idx="1">
                  <c:v>ЗАТО Солнечный</c:v>
                </c:pt>
                <c:pt idx="2">
                  <c:v>Зубцовский район</c:v>
                </c:pt>
                <c:pt idx="3">
                  <c:v>Торжокский район</c:v>
                </c:pt>
                <c:pt idx="4">
                  <c:v>Рамешковский район</c:v>
                </c:pt>
                <c:pt idx="5">
                  <c:v>Краснохолмский район</c:v>
                </c:pt>
                <c:pt idx="6">
                  <c:v>Кесовогорский район</c:v>
                </c:pt>
                <c:pt idx="7">
                  <c:v>Фировский район</c:v>
                </c:pt>
                <c:pt idx="8">
                  <c:v>Спировский район</c:v>
                </c:pt>
                <c:pt idx="9">
                  <c:v>Сонковский район</c:v>
                </c:pt>
                <c:pt idx="10">
                  <c:v>Ржевский район</c:v>
                </c:pt>
                <c:pt idx="11">
                  <c:v>Калязинский район</c:v>
                </c:pt>
                <c:pt idx="12">
                  <c:v>ЗАТО Озёрный</c:v>
                </c:pt>
                <c:pt idx="13">
                  <c:v>Конаковский район</c:v>
                </c:pt>
                <c:pt idx="14">
                  <c:v>Андреапольский район</c:v>
                </c:pt>
                <c:pt idx="15">
                  <c:v>Тверь</c:v>
                </c:pt>
                <c:pt idx="16">
                  <c:v>Калининский район</c:v>
                </c:pt>
                <c:pt idx="17">
                  <c:v>Лихославльский  район</c:v>
                </c:pt>
                <c:pt idx="18">
                  <c:v>Тверская область</c:v>
                </c:pt>
                <c:pt idx="19">
                  <c:v>Бежецкий район</c:v>
                </c:pt>
                <c:pt idx="20">
                  <c:v>Кашинский район</c:v>
                </c:pt>
                <c:pt idx="21">
                  <c:v>г. Ржев</c:v>
                </c:pt>
                <c:pt idx="22">
                  <c:v>Нелидовский  район</c:v>
                </c:pt>
                <c:pt idx="23">
                  <c:v>Кувшиновский  район</c:v>
                </c:pt>
                <c:pt idx="24">
                  <c:v>Лесной  район</c:v>
                </c:pt>
                <c:pt idx="25">
                  <c:v>Торопец район</c:v>
                </c:pt>
                <c:pt idx="26">
                  <c:v>г. Торжок</c:v>
                </c:pt>
                <c:pt idx="27">
                  <c:v>Западнодвинский район</c:v>
                </c:pt>
                <c:pt idx="28">
                  <c:v>Селижаровский район</c:v>
                </c:pt>
                <c:pt idx="29">
                  <c:v>Оленинский  район</c:v>
                </c:pt>
                <c:pt idx="30">
                  <c:v>Максатихинский  район</c:v>
                </c:pt>
                <c:pt idx="31">
                  <c:v>г. В. Волочек</c:v>
                </c:pt>
                <c:pt idx="32">
                  <c:v>Вышневолоцкий район</c:v>
                </c:pt>
                <c:pt idx="33">
                  <c:v>Пеновский район</c:v>
                </c:pt>
                <c:pt idx="34">
                  <c:v>Бологовский район</c:v>
                </c:pt>
                <c:pt idx="35">
                  <c:v>Кимрский район</c:v>
                </c:pt>
                <c:pt idx="36">
                  <c:v>Старицкий район</c:v>
                </c:pt>
                <c:pt idx="37">
                  <c:v>Весьегонский район</c:v>
                </c:pt>
                <c:pt idx="38">
                  <c:v>Удомельский район</c:v>
                </c:pt>
                <c:pt idx="39">
                  <c:v>Бельский район</c:v>
                </c:pt>
                <c:pt idx="40">
                  <c:v>г. Кимры</c:v>
                </c:pt>
                <c:pt idx="41">
                  <c:v>Жарковский  район</c:v>
                </c:pt>
                <c:pt idx="42">
                  <c:v>Сандовский район</c:v>
                </c:pt>
                <c:pt idx="43">
                  <c:v>Молоковский  район</c:v>
                </c:pt>
              </c:strCache>
            </c:strRef>
          </c:cat>
          <c:val>
            <c:numRef>
              <c:f>'4 экз'!$N$4:$N$47</c:f>
              <c:numCache>
                <c:formatCode>0.0%</c:formatCode>
                <c:ptCount val="44"/>
                <c:pt idx="0">
                  <c:v>0.21739130434782697</c:v>
                </c:pt>
                <c:pt idx="1">
                  <c:v>0.22222222222222221</c:v>
                </c:pt>
                <c:pt idx="2">
                  <c:v>0.26415094339622641</c:v>
                </c:pt>
                <c:pt idx="3">
                  <c:v>0.28571428571428714</c:v>
                </c:pt>
                <c:pt idx="4">
                  <c:v>0.37209302325581506</c:v>
                </c:pt>
                <c:pt idx="5">
                  <c:v>0.37837837837838062</c:v>
                </c:pt>
                <c:pt idx="6">
                  <c:v>0.38095238095238276</c:v>
                </c:pt>
                <c:pt idx="7">
                  <c:v>0.38095238095238276</c:v>
                </c:pt>
                <c:pt idx="8">
                  <c:v>0.38181818181818383</c:v>
                </c:pt>
                <c:pt idx="9">
                  <c:v>0.38888888888889195</c:v>
                </c:pt>
                <c:pt idx="10">
                  <c:v>0.41935483870967927</c:v>
                </c:pt>
                <c:pt idx="11">
                  <c:v>0.43103448275862088</c:v>
                </c:pt>
                <c:pt idx="12">
                  <c:v>0.44444444444444442</c:v>
                </c:pt>
                <c:pt idx="13">
                  <c:v>0.44568245125348188</c:v>
                </c:pt>
                <c:pt idx="14">
                  <c:v>0.45714285714285846</c:v>
                </c:pt>
                <c:pt idx="15">
                  <c:v>0.45889456572225029</c:v>
                </c:pt>
                <c:pt idx="16">
                  <c:v>0.46456692913386027</c:v>
                </c:pt>
                <c:pt idx="17">
                  <c:v>0.47169811320754834</c:v>
                </c:pt>
                <c:pt idx="18">
                  <c:v>0.47291777659385692</c:v>
                </c:pt>
                <c:pt idx="19">
                  <c:v>0.47321428571428714</c:v>
                </c:pt>
                <c:pt idx="20">
                  <c:v>0.47524752475247528</c:v>
                </c:pt>
                <c:pt idx="21">
                  <c:v>0.47857142857142859</c:v>
                </c:pt>
                <c:pt idx="22">
                  <c:v>0.4825174825174835</c:v>
                </c:pt>
                <c:pt idx="23">
                  <c:v>0.49180327868852458</c:v>
                </c:pt>
                <c:pt idx="24">
                  <c:v>0.5</c:v>
                </c:pt>
                <c:pt idx="25">
                  <c:v>0.5</c:v>
                </c:pt>
                <c:pt idx="26">
                  <c:v>0.50246305418719217</c:v>
                </c:pt>
                <c:pt idx="27">
                  <c:v>0.50724637681159424</c:v>
                </c:pt>
                <c:pt idx="28">
                  <c:v>0.50980392156862742</c:v>
                </c:pt>
                <c:pt idx="29">
                  <c:v>0.51282051282051477</c:v>
                </c:pt>
                <c:pt idx="30">
                  <c:v>0.51515151515151514</c:v>
                </c:pt>
                <c:pt idx="31">
                  <c:v>0.5173913043478261</c:v>
                </c:pt>
                <c:pt idx="32">
                  <c:v>0.52</c:v>
                </c:pt>
                <c:pt idx="33">
                  <c:v>0.52173913043478515</c:v>
                </c:pt>
                <c:pt idx="34">
                  <c:v>0.52941176470588236</c:v>
                </c:pt>
                <c:pt idx="35">
                  <c:v>0.56756756756756555</c:v>
                </c:pt>
                <c:pt idx="36">
                  <c:v>0.56790123456790165</c:v>
                </c:pt>
                <c:pt idx="37">
                  <c:v>0.57142857142857428</c:v>
                </c:pt>
                <c:pt idx="38">
                  <c:v>0.58024691358024649</c:v>
                </c:pt>
                <c:pt idx="39">
                  <c:v>0.58064516129032251</c:v>
                </c:pt>
                <c:pt idx="40">
                  <c:v>0.58673469387755106</c:v>
                </c:pt>
                <c:pt idx="41">
                  <c:v>0.59090909090909094</c:v>
                </c:pt>
                <c:pt idx="42">
                  <c:v>0.62500000000000211</c:v>
                </c:pt>
                <c:pt idx="43">
                  <c:v>0.70588235294117663</c:v>
                </c:pt>
              </c:numCache>
            </c:numRef>
          </c:val>
        </c:ser>
        <c:axId val="66418176"/>
        <c:axId val="66419712"/>
      </c:barChart>
      <c:catAx>
        <c:axId val="66418176"/>
        <c:scaling>
          <c:orientation val="minMax"/>
        </c:scaling>
        <c:axPos val="l"/>
        <c:tickLblPos val="nextTo"/>
        <c:crossAx val="66419712"/>
        <c:crosses val="autoZero"/>
        <c:auto val="1"/>
        <c:lblAlgn val="ctr"/>
        <c:lblOffset val="100"/>
      </c:catAx>
      <c:valAx>
        <c:axId val="66419712"/>
        <c:scaling>
          <c:orientation val="minMax"/>
        </c:scaling>
        <c:axPos val="b"/>
        <c:majorGridlines/>
        <c:numFmt formatCode="0%" sourceLinked="0"/>
        <c:tickLblPos val="nextTo"/>
        <c:crossAx val="664181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layout/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'5 экз'!$D$3</c:f>
              <c:strCache>
                <c:ptCount val="1"/>
                <c:pt idx="0">
                  <c:v>1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экз'!$D$4:$D$47</c:f>
            </c:numRef>
          </c:val>
        </c:ser>
        <c:ser>
          <c:idx val="1"/>
          <c:order val="1"/>
          <c:tx>
            <c:strRef>
              <c:f>'5 экз'!$E$3</c:f>
              <c:strCache>
                <c:ptCount val="1"/>
                <c:pt idx="0">
                  <c:v>2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экз'!$E$4:$E$47</c:f>
            </c:numRef>
          </c:val>
        </c:ser>
        <c:ser>
          <c:idx val="2"/>
          <c:order val="2"/>
          <c:tx>
            <c:strRef>
              <c:f>'5 экз'!$F$3</c:f>
              <c:strCache>
                <c:ptCount val="1"/>
                <c:pt idx="0">
                  <c:v>3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экз'!$F$4:$F$47</c:f>
            </c:numRef>
          </c:val>
        </c:ser>
        <c:ser>
          <c:idx val="3"/>
          <c:order val="3"/>
          <c:tx>
            <c:strRef>
              <c:f>'5 экз'!$G$3</c:f>
              <c:strCache>
                <c:ptCount val="1"/>
                <c:pt idx="0">
                  <c:v>4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экз'!$G$4:$G$47</c:f>
            </c:numRef>
          </c:val>
        </c:ser>
        <c:ser>
          <c:idx val="4"/>
          <c:order val="4"/>
          <c:tx>
            <c:strRef>
              <c:f>'5 экз'!$H$3</c:f>
              <c:strCache>
                <c:ptCount val="1"/>
                <c:pt idx="0">
                  <c:v>5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экз'!$H$4:$H$47</c:f>
            </c:numRef>
          </c:val>
        </c:ser>
        <c:ser>
          <c:idx val="5"/>
          <c:order val="5"/>
          <c:tx>
            <c:strRef>
              <c:f>'5 экз'!$I$3</c:f>
              <c:strCache>
                <c:ptCount val="1"/>
                <c:pt idx="0">
                  <c:v>6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экз'!$I$4:$I$47</c:f>
            </c:numRef>
          </c:val>
        </c:ser>
        <c:ser>
          <c:idx val="6"/>
          <c:order val="6"/>
          <c:tx>
            <c:strRef>
              <c:f>'5 экз'!$J$3</c:f>
              <c:strCache>
                <c:ptCount val="1"/>
                <c:pt idx="0">
                  <c:v>7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экз'!$J$4:$J$47</c:f>
            </c:numRef>
          </c:val>
        </c:ser>
        <c:ser>
          <c:idx val="7"/>
          <c:order val="7"/>
          <c:tx>
            <c:strRef>
              <c:f>'5 экз'!$K$3</c:f>
              <c:strCache>
                <c:ptCount val="1"/>
                <c:pt idx="0">
                  <c:v>8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экз'!$K$4:$K$47</c:f>
            </c:numRef>
          </c:val>
        </c:ser>
        <c:ser>
          <c:idx val="8"/>
          <c:order val="8"/>
          <c:tx>
            <c:strRef>
              <c:f>'5 экз'!$L$3</c:f>
              <c:strCache>
                <c:ptCount val="1"/>
                <c:pt idx="0">
                  <c:v>2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экз'!$L$4:$L$47</c:f>
            </c:numRef>
          </c:val>
        </c:ser>
        <c:ser>
          <c:idx val="9"/>
          <c:order val="9"/>
          <c:tx>
            <c:strRef>
              <c:f>'5 экз'!$M$3</c:f>
              <c:strCache>
                <c:ptCount val="1"/>
                <c:pt idx="0">
                  <c:v>3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экз'!$M$4:$M$47</c:f>
            </c:numRef>
          </c:val>
        </c:ser>
        <c:ser>
          <c:idx val="10"/>
          <c:order val="10"/>
          <c:tx>
            <c:strRef>
              <c:f>'5 экз'!$N$3</c:f>
              <c:strCache>
                <c:ptCount val="1"/>
                <c:pt idx="0">
                  <c:v>4 экз.</c:v>
                </c:pt>
              </c:strCache>
            </c:strRef>
          </c:tx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экз'!$N$4:$N$47</c:f>
            </c:numRef>
          </c:val>
        </c:ser>
        <c:ser>
          <c:idx val="11"/>
          <c:order val="11"/>
          <c:tx>
            <c:strRef>
              <c:f>'5 экз'!$O$3</c:f>
              <c:strCache>
                <c:ptCount val="1"/>
                <c:pt idx="0">
                  <c:v>Доля выпускников, сдавших в форме ЕГЭ 5 экзаменов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23"/>
            <c:spPr>
              <a:solidFill>
                <a:sysClr val="windowText" lastClr="000000">
                  <a:lumMod val="50000"/>
                  <a:lumOff val="50000"/>
                  <a:alpha val="33000"/>
                </a:sys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'5 экз'!$A$4:$C$47</c:f>
              <c:strCache>
                <c:ptCount val="44"/>
                <c:pt idx="0">
                  <c:v>Старицкий район</c:v>
                </c:pt>
                <c:pt idx="1">
                  <c:v>Кувшиновский  район</c:v>
                </c:pt>
                <c:pt idx="2">
                  <c:v>Западнодвинский район</c:v>
                </c:pt>
                <c:pt idx="3">
                  <c:v>Торопец район</c:v>
                </c:pt>
                <c:pt idx="4">
                  <c:v>Вышневолоцкий район</c:v>
                </c:pt>
                <c:pt idx="5">
                  <c:v>Ржевский район</c:v>
                </c:pt>
                <c:pt idx="6">
                  <c:v>Рамешковский район</c:v>
                </c:pt>
                <c:pt idx="7">
                  <c:v>Лихославльский  район</c:v>
                </c:pt>
                <c:pt idx="8">
                  <c:v>Жарковский  район</c:v>
                </c:pt>
                <c:pt idx="9">
                  <c:v>ЗАТО Озёрный</c:v>
                </c:pt>
                <c:pt idx="10">
                  <c:v>Удомельский район</c:v>
                </c:pt>
                <c:pt idx="11">
                  <c:v>Кимрский район</c:v>
                </c:pt>
                <c:pt idx="12">
                  <c:v>г. Кимры</c:v>
                </c:pt>
                <c:pt idx="13">
                  <c:v>Сонковский район</c:v>
                </c:pt>
                <c:pt idx="14">
                  <c:v>Бологовский район</c:v>
                </c:pt>
                <c:pt idx="15">
                  <c:v>Оленинский  район</c:v>
                </c:pt>
                <c:pt idx="16">
                  <c:v>Бежецкий район</c:v>
                </c:pt>
                <c:pt idx="17">
                  <c:v>Торжокский район</c:v>
                </c:pt>
                <c:pt idx="18">
                  <c:v>Спировский район</c:v>
                </c:pt>
                <c:pt idx="19">
                  <c:v>Конаковский район</c:v>
                </c:pt>
                <c:pt idx="20">
                  <c:v>Тверь</c:v>
                </c:pt>
                <c:pt idx="21">
                  <c:v>Нелидовский  район</c:v>
                </c:pt>
                <c:pt idx="22">
                  <c:v>г. В. Волочек</c:v>
                </c:pt>
                <c:pt idx="23">
                  <c:v>Тверская область</c:v>
                </c:pt>
                <c:pt idx="24">
                  <c:v>Весьегонский район</c:v>
                </c:pt>
                <c:pt idx="25">
                  <c:v>Сандовский район</c:v>
                </c:pt>
                <c:pt idx="26">
                  <c:v>Андреапольский район</c:v>
                </c:pt>
                <c:pt idx="27">
                  <c:v>Кесовогорский район</c:v>
                </c:pt>
                <c:pt idx="28">
                  <c:v>Фировский район</c:v>
                </c:pt>
                <c:pt idx="29">
                  <c:v>Лесной  район</c:v>
                </c:pt>
                <c:pt idx="30">
                  <c:v>Молоковский  район</c:v>
                </c:pt>
                <c:pt idx="31">
                  <c:v>Селижаровский район</c:v>
                </c:pt>
                <c:pt idx="32">
                  <c:v>Краснохолмский район</c:v>
                </c:pt>
                <c:pt idx="33">
                  <c:v>Зубцовский район</c:v>
                </c:pt>
                <c:pt idx="34">
                  <c:v>Максатихинский  район</c:v>
                </c:pt>
                <c:pt idx="35">
                  <c:v>Пеновский район</c:v>
                </c:pt>
                <c:pt idx="36">
                  <c:v>г. Торжок</c:v>
                </c:pt>
                <c:pt idx="37">
                  <c:v>Калининский район</c:v>
                </c:pt>
                <c:pt idx="38">
                  <c:v>Бельский район</c:v>
                </c:pt>
                <c:pt idx="39">
                  <c:v>ЗАТО Солнечный</c:v>
                </c:pt>
                <c:pt idx="40">
                  <c:v>г. Ржев</c:v>
                </c:pt>
                <c:pt idx="41">
                  <c:v>Кашинский район</c:v>
                </c:pt>
                <c:pt idx="42">
                  <c:v>Калязинский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'5 экз'!$O$4:$O$47</c:f>
              <c:numCache>
                <c:formatCode>0.0%</c:formatCode>
                <c:ptCount val="44"/>
                <c:pt idx="0">
                  <c:v>9.8765432098765898E-2</c:v>
                </c:pt>
                <c:pt idx="1">
                  <c:v>0.11475409836065574</c:v>
                </c:pt>
                <c:pt idx="2">
                  <c:v>0.11594202898550726</c:v>
                </c:pt>
                <c:pt idx="3">
                  <c:v>0.11764705882352942</c:v>
                </c:pt>
                <c:pt idx="4">
                  <c:v>0.12000000000000002</c:v>
                </c:pt>
                <c:pt idx="5">
                  <c:v>0.12903225806451613</c:v>
                </c:pt>
                <c:pt idx="6">
                  <c:v>0.13953488372093081</c:v>
                </c:pt>
                <c:pt idx="7">
                  <c:v>0.14150943396226526</c:v>
                </c:pt>
                <c:pt idx="8">
                  <c:v>0.15909090909090973</c:v>
                </c:pt>
                <c:pt idx="9">
                  <c:v>0.19444444444444547</c:v>
                </c:pt>
                <c:pt idx="10">
                  <c:v>0.20987654320987637</c:v>
                </c:pt>
                <c:pt idx="11">
                  <c:v>0.21621621621621681</c:v>
                </c:pt>
                <c:pt idx="12">
                  <c:v>0.21938775510204142</c:v>
                </c:pt>
                <c:pt idx="13">
                  <c:v>0.22222222222222221</c:v>
                </c:pt>
                <c:pt idx="14">
                  <c:v>0.22994652406417121</c:v>
                </c:pt>
                <c:pt idx="15">
                  <c:v>0.23076923076923181</c:v>
                </c:pt>
                <c:pt idx="16">
                  <c:v>0.23214285714285721</c:v>
                </c:pt>
                <c:pt idx="17">
                  <c:v>0.23214285714285721</c:v>
                </c:pt>
                <c:pt idx="18">
                  <c:v>0.23636363636363636</c:v>
                </c:pt>
                <c:pt idx="19">
                  <c:v>0.23955431754874651</c:v>
                </c:pt>
                <c:pt idx="20">
                  <c:v>0.24105898745935941</c:v>
                </c:pt>
                <c:pt idx="21">
                  <c:v>0.24475524475524557</c:v>
                </c:pt>
                <c:pt idx="22">
                  <c:v>0.24782608695652228</c:v>
                </c:pt>
                <c:pt idx="23">
                  <c:v>0.24791333688510189</c:v>
                </c:pt>
                <c:pt idx="24">
                  <c:v>0.25</c:v>
                </c:pt>
                <c:pt idx="25">
                  <c:v>0.25</c:v>
                </c:pt>
                <c:pt idx="26">
                  <c:v>0.27142857142857263</c:v>
                </c:pt>
                <c:pt idx="27">
                  <c:v>0.28571428571428714</c:v>
                </c:pt>
                <c:pt idx="28">
                  <c:v>0.28571428571428714</c:v>
                </c:pt>
                <c:pt idx="29">
                  <c:v>0.29166666666666796</c:v>
                </c:pt>
                <c:pt idx="30">
                  <c:v>0.29411764705882382</c:v>
                </c:pt>
                <c:pt idx="31">
                  <c:v>0.29411764705882382</c:v>
                </c:pt>
                <c:pt idx="32">
                  <c:v>0.29729729729729731</c:v>
                </c:pt>
                <c:pt idx="33">
                  <c:v>0.30188679245283245</c:v>
                </c:pt>
                <c:pt idx="34">
                  <c:v>0.30303030303030332</c:v>
                </c:pt>
                <c:pt idx="35">
                  <c:v>0.30434782608695682</c:v>
                </c:pt>
                <c:pt idx="36">
                  <c:v>0.30541871921182495</c:v>
                </c:pt>
                <c:pt idx="37">
                  <c:v>0.314960629921262</c:v>
                </c:pt>
                <c:pt idx="38">
                  <c:v>0.32258064516129176</c:v>
                </c:pt>
                <c:pt idx="39">
                  <c:v>0.33333333333333331</c:v>
                </c:pt>
                <c:pt idx="40">
                  <c:v>0.35357142857142859</c:v>
                </c:pt>
                <c:pt idx="41">
                  <c:v>0.4257425742574269</c:v>
                </c:pt>
                <c:pt idx="42">
                  <c:v>0.43103448275862088</c:v>
                </c:pt>
                <c:pt idx="43">
                  <c:v>0.49275362318840582</c:v>
                </c:pt>
              </c:numCache>
            </c:numRef>
          </c:val>
        </c:ser>
        <c:axId val="66531712"/>
        <c:axId val="66533248"/>
      </c:barChart>
      <c:catAx>
        <c:axId val="66531712"/>
        <c:scaling>
          <c:orientation val="minMax"/>
        </c:scaling>
        <c:axPos val="l"/>
        <c:tickLblPos val="nextTo"/>
        <c:crossAx val="66533248"/>
        <c:crosses val="autoZero"/>
        <c:auto val="1"/>
        <c:lblAlgn val="ctr"/>
        <c:lblOffset val="100"/>
      </c:catAx>
      <c:valAx>
        <c:axId val="66533248"/>
        <c:scaling>
          <c:orientation val="minMax"/>
        </c:scaling>
        <c:axPos val="b"/>
        <c:majorGridlines/>
        <c:numFmt formatCode="0%" sourceLinked="0"/>
        <c:tickLblPos val="nextTo"/>
        <c:crossAx val="6653171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математика!$A$1:$J$1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математика!$A$2:$J$2</c:f>
              <c:numCache>
                <c:formatCode>0%</c:formatCode>
                <c:ptCount val="10"/>
                <c:pt idx="0">
                  <c:v>6.2000000000000145E-3</c:v>
                </c:pt>
                <c:pt idx="1">
                  <c:v>2.5000000000000001E-2</c:v>
                </c:pt>
                <c:pt idx="2">
                  <c:v>0.1104</c:v>
                </c:pt>
                <c:pt idx="3">
                  <c:v>0.23769999999999999</c:v>
                </c:pt>
                <c:pt idx="4">
                  <c:v>0.26270000000000004</c:v>
                </c:pt>
                <c:pt idx="5">
                  <c:v>9.6700000000000022E-2</c:v>
                </c:pt>
                <c:pt idx="6">
                  <c:v>0.16669999999999999</c:v>
                </c:pt>
                <c:pt idx="7">
                  <c:v>8.0300000000000024E-2</c:v>
                </c:pt>
                <c:pt idx="8">
                  <c:v>1.2600000000000005E-2</c:v>
                </c:pt>
                <c:pt idx="9">
                  <c:v>2.5999999999999999E-3</c:v>
                </c:pt>
              </c:numCache>
            </c:numRef>
          </c:val>
        </c:ser>
        <c:shape val="box"/>
        <c:axId val="105279872"/>
        <c:axId val="105281792"/>
        <c:axId val="0"/>
      </c:bar3DChart>
      <c:catAx>
        <c:axId val="1052798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281792"/>
        <c:crosses val="autoZero"/>
        <c:auto val="1"/>
        <c:lblAlgn val="ctr"/>
        <c:lblOffset val="100"/>
      </c:catAx>
      <c:valAx>
        <c:axId val="1052817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27987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Доля выпускников, сдавших в форме ЕГЭ 6 и более экзаменов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'6 и более'!$D$3</c:f>
              <c:strCache>
                <c:ptCount val="1"/>
                <c:pt idx="0">
                  <c:v>1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более'!$D$4:$D$47</c:f>
            </c:numRef>
          </c:val>
        </c:ser>
        <c:ser>
          <c:idx val="1"/>
          <c:order val="1"/>
          <c:tx>
            <c:strRef>
              <c:f>'6 и более'!$E$3</c:f>
              <c:strCache>
                <c:ptCount val="1"/>
                <c:pt idx="0">
                  <c:v>2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более'!$E$4:$E$47</c:f>
            </c:numRef>
          </c:val>
        </c:ser>
        <c:ser>
          <c:idx val="2"/>
          <c:order val="2"/>
          <c:tx>
            <c:strRef>
              <c:f>'6 и более'!$F$3</c:f>
              <c:strCache>
                <c:ptCount val="1"/>
                <c:pt idx="0">
                  <c:v>3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более'!$F$4:$F$47</c:f>
            </c:numRef>
          </c:val>
        </c:ser>
        <c:ser>
          <c:idx val="3"/>
          <c:order val="3"/>
          <c:tx>
            <c:strRef>
              <c:f>'6 и более'!$G$3</c:f>
              <c:strCache>
                <c:ptCount val="1"/>
                <c:pt idx="0">
                  <c:v>4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более'!$G$4:$G$47</c:f>
            </c:numRef>
          </c:val>
        </c:ser>
        <c:ser>
          <c:idx val="4"/>
          <c:order val="4"/>
          <c:tx>
            <c:strRef>
              <c:f>'6 и более'!$H$3</c:f>
              <c:strCache>
                <c:ptCount val="1"/>
                <c:pt idx="0">
                  <c:v>5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более'!$H$4:$H$47</c:f>
            </c:numRef>
          </c:val>
        </c:ser>
        <c:ser>
          <c:idx val="5"/>
          <c:order val="5"/>
          <c:tx>
            <c:strRef>
              <c:f>'6 и более'!$I$3</c:f>
              <c:strCache>
                <c:ptCount val="1"/>
                <c:pt idx="0">
                  <c:v>6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более'!$I$4:$I$47</c:f>
            </c:numRef>
          </c:val>
        </c:ser>
        <c:ser>
          <c:idx val="6"/>
          <c:order val="6"/>
          <c:tx>
            <c:strRef>
              <c:f>'6 и более'!$J$3</c:f>
              <c:strCache>
                <c:ptCount val="1"/>
                <c:pt idx="0">
                  <c:v>7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более'!$J$4:$J$47</c:f>
            </c:numRef>
          </c:val>
        </c:ser>
        <c:ser>
          <c:idx val="7"/>
          <c:order val="7"/>
          <c:tx>
            <c:strRef>
              <c:f>'6 и более'!$K$3</c:f>
              <c:strCache>
                <c:ptCount val="1"/>
                <c:pt idx="0">
                  <c:v>8 экз.</c:v>
                </c:pt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более'!$K$4:$K$47</c:f>
            </c:numRef>
          </c:val>
        </c:ser>
        <c:ser>
          <c:idx val="8"/>
          <c:order val="8"/>
          <c:tx>
            <c:strRef>
              <c:f>'6 и более'!$L$3</c:f>
              <c:strCache>
                <c:ptCount val="1"/>
              </c:strCache>
            </c:strRef>
          </c:tx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более'!$L$4:$L$47</c:f>
            </c:numRef>
          </c:val>
        </c:ser>
        <c:ser>
          <c:idx val="9"/>
          <c:order val="9"/>
          <c:tx>
            <c:strRef>
              <c:f>'6 и более'!$M$3</c:f>
              <c:strCache>
                <c:ptCount val="1"/>
                <c:pt idx="0">
                  <c:v>Доля выпускников, сдавших в форме ЕГЭ 5 экзаменов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31"/>
            <c:spPr>
              <a:solidFill>
                <a:sysClr val="windowText" lastClr="000000">
                  <a:lumMod val="50000"/>
                  <a:lumOff val="50000"/>
                  <a:alpha val="55000"/>
                </a:sys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'6 и более'!$A$4:$C$47</c:f>
              <c:strCache>
                <c:ptCount val="44"/>
                <c:pt idx="0">
                  <c:v>Весьегонский район</c:v>
                </c:pt>
                <c:pt idx="1">
                  <c:v>Западнодвинский район</c:v>
                </c:pt>
                <c:pt idx="2">
                  <c:v>Кимрский район</c:v>
                </c:pt>
                <c:pt idx="3">
                  <c:v>Краснохолмский район</c:v>
                </c:pt>
                <c:pt idx="4">
                  <c:v>Молоковский  район</c:v>
                </c:pt>
                <c:pt idx="5">
                  <c:v>Рамешковский район</c:v>
                </c:pt>
                <c:pt idx="6">
                  <c:v>Ржевский район</c:v>
                </c:pt>
                <c:pt idx="7">
                  <c:v>Сандовский район</c:v>
                </c:pt>
                <c:pt idx="8">
                  <c:v>Бежецкий район</c:v>
                </c:pt>
                <c:pt idx="9">
                  <c:v>Старицкий район</c:v>
                </c:pt>
                <c:pt idx="10">
                  <c:v>Торжокский район</c:v>
                </c:pt>
                <c:pt idx="11">
                  <c:v>Селижаровский район</c:v>
                </c:pt>
                <c:pt idx="12">
                  <c:v>Кашинский район</c:v>
                </c:pt>
                <c:pt idx="13">
                  <c:v>Сонковский район</c:v>
                </c:pt>
                <c:pt idx="14">
                  <c:v>г. В. Волочек</c:v>
                </c:pt>
                <c:pt idx="15">
                  <c:v>Бологовский район</c:v>
                </c:pt>
                <c:pt idx="16">
                  <c:v>Бельский район</c:v>
                </c:pt>
                <c:pt idx="17">
                  <c:v>Нелидовский  район</c:v>
                </c:pt>
                <c:pt idx="18">
                  <c:v>Удомельский район</c:v>
                </c:pt>
                <c:pt idx="19">
                  <c:v>г. Кимры</c:v>
                </c:pt>
                <c:pt idx="20">
                  <c:v>Лесной  район</c:v>
                </c:pt>
                <c:pt idx="21">
                  <c:v>Пеновский район</c:v>
                </c:pt>
                <c:pt idx="22">
                  <c:v>Торопец район</c:v>
                </c:pt>
                <c:pt idx="23">
                  <c:v>Жарковский  район</c:v>
                </c:pt>
                <c:pt idx="24">
                  <c:v>Лихославльский  район</c:v>
                </c:pt>
                <c:pt idx="25">
                  <c:v>Кесовогорский район</c:v>
                </c:pt>
                <c:pt idx="26">
                  <c:v>Кувшиновский  район</c:v>
                </c:pt>
                <c:pt idx="27">
                  <c:v>Оленинский  район</c:v>
                </c:pt>
                <c:pt idx="28">
                  <c:v>Калязинский район</c:v>
                </c:pt>
                <c:pt idx="29">
                  <c:v>Калининский район</c:v>
                </c:pt>
                <c:pt idx="30">
                  <c:v>Вышневолоцкий район</c:v>
                </c:pt>
                <c:pt idx="31">
                  <c:v>Тверская область</c:v>
                </c:pt>
                <c:pt idx="32">
                  <c:v>г. Ржев</c:v>
                </c:pt>
                <c:pt idx="33">
                  <c:v>ЗАТО Озёрный</c:v>
                </c:pt>
                <c:pt idx="34">
                  <c:v>Конаковский район</c:v>
                </c:pt>
                <c:pt idx="35">
                  <c:v>Андреапольский район</c:v>
                </c:pt>
                <c:pt idx="36">
                  <c:v>Тверь</c:v>
                </c:pt>
                <c:pt idx="37">
                  <c:v>г. Торжок</c:v>
                </c:pt>
                <c:pt idx="38">
                  <c:v>Максатихинский  район</c:v>
                </c:pt>
                <c:pt idx="39">
                  <c:v>Спировский район</c:v>
                </c:pt>
                <c:pt idx="40">
                  <c:v>Фировский район</c:v>
                </c:pt>
                <c:pt idx="41">
                  <c:v>ЗАТО Солнечный</c:v>
                </c:pt>
                <c:pt idx="42">
                  <c:v>Зубцовский район</c:v>
                </c:pt>
                <c:pt idx="43">
                  <c:v>Осташковский  район</c:v>
                </c:pt>
              </c:strCache>
            </c:strRef>
          </c:cat>
          <c:val>
            <c:numRef>
              <c:f>'6 и более'!$M$4:$M$47</c:f>
              <c:numCache>
                <c:formatCode>0.0%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8.9285714285714159E-3</c:v>
                </c:pt>
                <c:pt idx="9">
                  <c:v>1.2345679012345723E-2</c:v>
                </c:pt>
                <c:pt idx="10">
                  <c:v>1.7857142857142856E-2</c:v>
                </c:pt>
                <c:pt idx="11">
                  <c:v>1.9607843137254902E-2</c:v>
                </c:pt>
                <c:pt idx="12">
                  <c:v>1.9801980198019872E-2</c:v>
                </c:pt>
                <c:pt idx="13">
                  <c:v>2.7777777777777991E-2</c:v>
                </c:pt>
                <c:pt idx="14">
                  <c:v>3.0434782608695692E-2</c:v>
                </c:pt>
                <c:pt idx="15">
                  <c:v>3.2085561497326338E-2</c:v>
                </c:pt>
                <c:pt idx="16">
                  <c:v>3.2258064516129177E-2</c:v>
                </c:pt>
                <c:pt idx="17">
                  <c:v>3.4965034965034968E-2</c:v>
                </c:pt>
                <c:pt idx="18">
                  <c:v>3.7037037037037056E-2</c:v>
                </c:pt>
                <c:pt idx="19">
                  <c:v>4.0816326530612457E-2</c:v>
                </c:pt>
                <c:pt idx="20">
                  <c:v>4.1666666666666664E-2</c:v>
                </c:pt>
                <c:pt idx="21">
                  <c:v>4.3478260869565223E-2</c:v>
                </c:pt>
                <c:pt idx="22">
                  <c:v>4.4117647058823928E-2</c:v>
                </c:pt>
                <c:pt idx="23">
                  <c:v>4.5454545454545463E-2</c:v>
                </c:pt>
                <c:pt idx="24">
                  <c:v>4.7169811320754707E-2</c:v>
                </c:pt>
                <c:pt idx="25">
                  <c:v>4.7619047619047623E-2</c:v>
                </c:pt>
                <c:pt idx="26">
                  <c:v>4.9180327868852472E-2</c:v>
                </c:pt>
                <c:pt idx="27">
                  <c:v>5.128205128205128E-2</c:v>
                </c:pt>
                <c:pt idx="28">
                  <c:v>5.1724137931034524E-2</c:v>
                </c:pt>
                <c:pt idx="29">
                  <c:v>5.5118110236220513E-2</c:v>
                </c:pt>
                <c:pt idx="30">
                  <c:v>6.0000000000000032E-2</c:v>
                </c:pt>
                <c:pt idx="31">
                  <c:v>6.4286982773930024E-2</c:v>
                </c:pt>
                <c:pt idx="32">
                  <c:v>6.7857142857142894E-2</c:v>
                </c:pt>
                <c:pt idx="33">
                  <c:v>6.9444444444444503E-2</c:v>
                </c:pt>
                <c:pt idx="34">
                  <c:v>7.2423398328690811E-2</c:v>
                </c:pt>
                <c:pt idx="35">
                  <c:v>8.5714285714285715E-2</c:v>
                </c:pt>
                <c:pt idx="36">
                  <c:v>8.5926614026939158E-2</c:v>
                </c:pt>
                <c:pt idx="37">
                  <c:v>8.8669950738916703E-2</c:v>
                </c:pt>
                <c:pt idx="38">
                  <c:v>9.0909090909091064E-2</c:v>
                </c:pt>
                <c:pt idx="39">
                  <c:v>9.0909090909091064E-2</c:v>
                </c:pt>
                <c:pt idx="40">
                  <c:v>9.5238095238095247E-2</c:v>
                </c:pt>
                <c:pt idx="41">
                  <c:v>0.1111111111111111</c:v>
                </c:pt>
                <c:pt idx="42">
                  <c:v>0.11320754716981132</c:v>
                </c:pt>
                <c:pt idx="43">
                  <c:v>0.2318840579710145</c:v>
                </c:pt>
              </c:numCache>
            </c:numRef>
          </c:val>
        </c:ser>
        <c:axId val="76781056"/>
        <c:axId val="76782592"/>
      </c:barChart>
      <c:catAx>
        <c:axId val="76781056"/>
        <c:scaling>
          <c:orientation val="minMax"/>
        </c:scaling>
        <c:axPos val="l"/>
        <c:tickLblPos val="nextTo"/>
        <c:crossAx val="76782592"/>
        <c:crosses val="autoZero"/>
        <c:auto val="1"/>
        <c:lblAlgn val="ctr"/>
        <c:lblOffset val="100"/>
      </c:catAx>
      <c:valAx>
        <c:axId val="76782592"/>
        <c:scaling>
          <c:orientation val="minMax"/>
        </c:scaling>
        <c:axPos val="b"/>
        <c:majorGridlines/>
        <c:numFmt formatCode="0%" sourceLinked="0"/>
        <c:tickLblPos val="nextTo"/>
        <c:crossAx val="767810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выпускников общеобразовательных организаций Тверской области, сдавших три и более экзамена (в разрезе муниципальных образований)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'3 и более экз'!$N$1</c:f>
              <c:strCache>
                <c:ptCount val="1"/>
                <c:pt idx="0">
                  <c:v>Доля выпускников, сдавших в форме ЕГЭ 3 и более экзаменов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27"/>
            <c:spPr>
              <a:solidFill>
                <a:sysClr val="windowText" lastClr="000000">
                  <a:lumMod val="50000"/>
                  <a:lumOff val="50000"/>
                  <a:alpha val="43000"/>
                </a:sys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38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39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4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41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42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43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'3 и более экз'!$A$2:$M$45</c:f>
              <c:strCache>
                <c:ptCount val="44"/>
                <c:pt idx="0">
                  <c:v>Ржевский район</c:v>
                </c:pt>
                <c:pt idx="1">
                  <c:v>Кувшиновский  район</c:v>
                </c:pt>
                <c:pt idx="2">
                  <c:v>Кесовогорский район</c:v>
                </c:pt>
                <c:pt idx="3">
                  <c:v>ЗАТО Озёрный</c:v>
                </c:pt>
                <c:pt idx="4">
                  <c:v>Лихославльский  район</c:v>
                </c:pt>
                <c:pt idx="5">
                  <c:v>Спировский район</c:v>
                </c:pt>
                <c:pt idx="6">
                  <c:v>Зубцовский район</c:v>
                </c:pt>
                <c:pt idx="7">
                  <c:v>Сонковский район</c:v>
                </c:pt>
                <c:pt idx="8">
                  <c:v>Рамешковский район</c:v>
                </c:pt>
                <c:pt idx="9">
                  <c:v>Торопец район</c:v>
                </c:pt>
                <c:pt idx="10">
                  <c:v>Бежецкий район</c:v>
                </c:pt>
                <c:pt idx="11">
                  <c:v>Фировский район</c:v>
                </c:pt>
                <c:pt idx="12">
                  <c:v>Жарковский  район</c:v>
                </c:pt>
                <c:pt idx="13">
                  <c:v>Андреапольский район</c:v>
                </c:pt>
                <c:pt idx="14">
                  <c:v>Оленинский  район</c:v>
                </c:pt>
                <c:pt idx="15">
                  <c:v>Калининский район</c:v>
                </c:pt>
                <c:pt idx="16">
                  <c:v>Торжокский район</c:v>
                </c:pt>
                <c:pt idx="17">
                  <c:v>г. В. Волочек</c:v>
                </c:pt>
                <c:pt idx="18">
                  <c:v>Весьегонский район</c:v>
                </c:pt>
                <c:pt idx="19">
                  <c:v>Бологовский район</c:v>
                </c:pt>
                <c:pt idx="20">
                  <c:v>Вышневолоцкий район</c:v>
                </c:pt>
                <c:pt idx="21">
                  <c:v>Нелидовский  район</c:v>
                </c:pt>
                <c:pt idx="22">
                  <c:v>Удомельский район</c:v>
                </c:pt>
                <c:pt idx="23">
                  <c:v>Максатихинский  район</c:v>
                </c:pt>
                <c:pt idx="24">
                  <c:v>Лесной  район</c:v>
                </c:pt>
                <c:pt idx="25">
                  <c:v>Краснохолмский район</c:v>
                </c:pt>
                <c:pt idx="26">
                  <c:v>Селижаровский район</c:v>
                </c:pt>
                <c:pt idx="27">
                  <c:v>Тверская область</c:v>
                </c:pt>
                <c:pt idx="28">
                  <c:v>Конаковский район</c:v>
                </c:pt>
                <c:pt idx="29">
                  <c:v>Старицкий район</c:v>
                </c:pt>
                <c:pt idx="30">
                  <c:v>г. Торжок</c:v>
                </c:pt>
                <c:pt idx="31">
                  <c:v>г. Кимры</c:v>
                </c:pt>
                <c:pt idx="32">
                  <c:v>Западнодвинский район</c:v>
                </c:pt>
                <c:pt idx="33">
                  <c:v>Тверь</c:v>
                </c:pt>
                <c:pt idx="34">
                  <c:v>Кашинский район</c:v>
                </c:pt>
                <c:pt idx="35">
                  <c:v>Осташковский  район</c:v>
                </c:pt>
                <c:pt idx="36">
                  <c:v>г. Ржев</c:v>
                </c:pt>
                <c:pt idx="37">
                  <c:v>Кимрский район</c:v>
                </c:pt>
                <c:pt idx="38">
                  <c:v>Бельский район</c:v>
                </c:pt>
                <c:pt idx="39">
                  <c:v>Калязинский район</c:v>
                </c:pt>
                <c:pt idx="40">
                  <c:v>Молоковский  район</c:v>
                </c:pt>
                <c:pt idx="41">
                  <c:v>Пеновский район</c:v>
                </c:pt>
                <c:pt idx="42">
                  <c:v>Сандовский район</c:v>
                </c:pt>
                <c:pt idx="43">
                  <c:v>ЗАТО Солнечный</c:v>
                </c:pt>
              </c:strCache>
            </c:strRef>
          </c:cat>
          <c:val>
            <c:numRef>
              <c:f>'3 и более экз'!$N$2:$N$45</c:f>
              <c:numCache>
                <c:formatCode>0.0%</c:formatCode>
                <c:ptCount val="44"/>
                <c:pt idx="0">
                  <c:v>0.61290322580645151</c:v>
                </c:pt>
                <c:pt idx="1">
                  <c:v>0.75409836065573765</c:v>
                </c:pt>
                <c:pt idx="2">
                  <c:v>0.76190476190476186</c:v>
                </c:pt>
                <c:pt idx="3">
                  <c:v>0.76388888888889184</c:v>
                </c:pt>
                <c:pt idx="4">
                  <c:v>0.77358490566037763</c:v>
                </c:pt>
                <c:pt idx="5">
                  <c:v>0.8</c:v>
                </c:pt>
                <c:pt idx="6">
                  <c:v>0.81132075471698117</c:v>
                </c:pt>
                <c:pt idx="7">
                  <c:v>0.8333333333333337</c:v>
                </c:pt>
                <c:pt idx="8">
                  <c:v>0.83720930232558544</c:v>
                </c:pt>
                <c:pt idx="9">
                  <c:v>0.8529411764705942</c:v>
                </c:pt>
                <c:pt idx="10">
                  <c:v>0.85714285714285765</c:v>
                </c:pt>
                <c:pt idx="11">
                  <c:v>0.85714285714285765</c:v>
                </c:pt>
                <c:pt idx="12">
                  <c:v>0.86363636363636354</c:v>
                </c:pt>
                <c:pt idx="13">
                  <c:v>0.87142857142857544</c:v>
                </c:pt>
                <c:pt idx="14">
                  <c:v>0.87179487179487625</c:v>
                </c:pt>
                <c:pt idx="15">
                  <c:v>0.87401574803149662</c:v>
                </c:pt>
                <c:pt idx="16">
                  <c:v>0.87500000000000211</c:v>
                </c:pt>
                <c:pt idx="17">
                  <c:v>0.8869565217391282</c:v>
                </c:pt>
                <c:pt idx="18">
                  <c:v>0.89285714285714257</c:v>
                </c:pt>
                <c:pt idx="19">
                  <c:v>0.89839572192513351</c:v>
                </c:pt>
                <c:pt idx="20">
                  <c:v>0.9</c:v>
                </c:pt>
                <c:pt idx="21">
                  <c:v>0.90209790209790208</c:v>
                </c:pt>
                <c:pt idx="22">
                  <c:v>0.90740740740740744</c:v>
                </c:pt>
                <c:pt idx="23">
                  <c:v>0.90909090909090906</c:v>
                </c:pt>
                <c:pt idx="24">
                  <c:v>0.91666666666666652</c:v>
                </c:pt>
                <c:pt idx="25">
                  <c:v>0.91891891891891897</c:v>
                </c:pt>
                <c:pt idx="26">
                  <c:v>0.92156862745098034</c:v>
                </c:pt>
                <c:pt idx="27">
                  <c:v>0.92718877641626707</c:v>
                </c:pt>
                <c:pt idx="28">
                  <c:v>0.92757660167130918</c:v>
                </c:pt>
                <c:pt idx="29">
                  <c:v>0.93827160493827355</c:v>
                </c:pt>
                <c:pt idx="30">
                  <c:v>0.95073891625616014</c:v>
                </c:pt>
                <c:pt idx="31">
                  <c:v>0.95408163265306556</c:v>
                </c:pt>
                <c:pt idx="32">
                  <c:v>0.95652173913043481</c:v>
                </c:pt>
                <c:pt idx="33">
                  <c:v>0.96748722712494151</c:v>
                </c:pt>
                <c:pt idx="34">
                  <c:v>0.97029702970297027</c:v>
                </c:pt>
                <c:pt idx="35">
                  <c:v>0.97101449275362361</c:v>
                </c:pt>
                <c:pt idx="36">
                  <c:v>0.97142857142857486</c:v>
                </c:pt>
                <c:pt idx="37">
                  <c:v>0.97297297297297303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</c:numCache>
            </c:numRef>
          </c:val>
        </c:ser>
        <c:axId val="76844416"/>
        <c:axId val="76846208"/>
      </c:barChart>
      <c:catAx>
        <c:axId val="76844416"/>
        <c:scaling>
          <c:orientation val="minMax"/>
        </c:scaling>
        <c:axPos val="l"/>
        <c:tickLblPos val="nextTo"/>
        <c:crossAx val="76846208"/>
        <c:crosses val="autoZero"/>
        <c:auto val="1"/>
        <c:lblAlgn val="ctr"/>
        <c:lblOffset val="100"/>
      </c:catAx>
      <c:valAx>
        <c:axId val="76846208"/>
        <c:scaling>
          <c:orientation val="minMax"/>
        </c:scaling>
        <c:axPos val="b"/>
        <c:majorGridlines/>
        <c:numFmt formatCode="0%" sourceLinked="0"/>
        <c:tickLblPos val="nextTo"/>
        <c:crossAx val="768444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предпочтений в выборе экзамена в форме ЕГЭ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выпускниками ОО Тверской области в 2016-2018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086772734104709"/>
          <c:y val="2.6426422052329011E-2"/>
        </c:manualLayout>
      </c:layout>
    </c:title>
    <c:plotArea>
      <c:layout>
        <c:manualLayout>
          <c:layoutTarget val="inner"/>
          <c:xMode val="edge"/>
          <c:yMode val="edge"/>
          <c:x val="0.13174942284423774"/>
          <c:y val="0.2040838317405852"/>
          <c:w val="0.71641651033743659"/>
          <c:h val="0.524691421648322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Лист1!$A$3:$A$14</c:f>
              <c:strCache>
                <c:ptCount val="12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Французский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 ПР</c:v>
                </c:pt>
              </c:strCache>
            </c:strRef>
          </c:cat>
          <c:val>
            <c:numRef>
              <c:f>Лист1!$B$3:$B$14</c:f>
              <c:numCache>
                <c:formatCode>0.0%</c:formatCode>
                <c:ptCount val="12"/>
                <c:pt idx="0">
                  <c:v>0.28950501786018035</c:v>
                </c:pt>
                <c:pt idx="1">
                  <c:v>0.11889777172988612</c:v>
                </c:pt>
                <c:pt idx="2">
                  <c:v>7.0420139479503333E-2</c:v>
                </c:pt>
                <c:pt idx="3">
                  <c:v>0.20496683109372399</c:v>
                </c:pt>
                <c:pt idx="4">
                  <c:v>0.15853036230651471</c:v>
                </c:pt>
                <c:pt idx="5">
                  <c:v>3.7081136247661212E-2</c:v>
                </c:pt>
                <c:pt idx="6">
                  <c:v>7.8074502466405848E-2</c:v>
                </c:pt>
                <c:pt idx="7">
                  <c:v>7.4842660316380575E-3</c:v>
                </c:pt>
                <c:pt idx="8">
                  <c:v>1.7009695526450081E-4</c:v>
                </c:pt>
                <c:pt idx="9">
                  <c:v>0.51097125361456286</c:v>
                </c:pt>
                <c:pt idx="10">
                  <c:v>6.8038782105800333E-2</c:v>
                </c:pt>
                <c:pt idx="11">
                  <c:v>0.64600000000000168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Лист1!$A$3:$A$14</c:f>
              <c:strCache>
                <c:ptCount val="12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Французский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 ПР</c:v>
                </c:pt>
              </c:strCache>
            </c:strRef>
          </c:cat>
          <c:val>
            <c:numRef>
              <c:f>Лист1!$C$3:$C$14</c:f>
              <c:numCache>
                <c:formatCode>0.0%</c:formatCode>
                <c:ptCount val="12"/>
                <c:pt idx="0">
                  <c:v>0.28497316636851538</c:v>
                </c:pt>
                <c:pt idx="1">
                  <c:v>0.11842576028622588</c:v>
                </c:pt>
                <c:pt idx="2">
                  <c:v>7.9606440071556414E-2</c:v>
                </c:pt>
                <c:pt idx="3">
                  <c:v>0.18372093023255814</c:v>
                </c:pt>
                <c:pt idx="4">
                  <c:v>0.17101967799642259</c:v>
                </c:pt>
                <c:pt idx="5">
                  <c:v>3.3273703041144916E-2</c:v>
                </c:pt>
                <c:pt idx="6">
                  <c:v>8.711985688729873E-2</c:v>
                </c:pt>
                <c:pt idx="7">
                  <c:v>3.9355992844365053E-3</c:v>
                </c:pt>
                <c:pt idx="8">
                  <c:v>3.577817531305919E-4</c:v>
                </c:pt>
                <c:pt idx="9">
                  <c:v>0.48354203935599288</c:v>
                </c:pt>
                <c:pt idx="10">
                  <c:v>7.3166368515205721E-2</c:v>
                </c:pt>
                <c:pt idx="11">
                  <c:v>0.66422182468694269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2018 г.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Лист1!$A$3:$A$14</c:f>
              <c:strCache>
                <c:ptCount val="12"/>
                <c:pt idx="0">
                  <c:v>Физика</c:v>
                </c:pt>
                <c:pt idx="1">
                  <c:v>Химия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География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Французский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 ПР</c:v>
                </c:pt>
              </c:strCache>
            </c:strRef>
          </c:cat>
          <c:val>
            <c:numRef>
              <c:f>Лист1!$D$3:$D$14</c:f>
              <c:numCache>
                <c:formatCode>0.0%</c:formatCode>
                <c:ptCount val="12"/>
                <c:pt idx="0">
                  <c:v>0.26614035087719279</c:v>
                </c:pt>
                <c:pt idx="1">
                  <c:v>0.14000000000000001</c:v>
                </c:pt>
                <c:pt idx="2">
                  <c:v>9.6315789473684188E-2</c:v>
                </c:pt>
                <c:pt idx="3">
                  <c:v>0.18894736842105336</c:v>
                </c:pt>
                <c:pt idx="4">
                  <c:v>0.15561403508771979</c:v>
                </c:pt>
                <c:pt idx="5">
                  <c:v>4.0877192982456137E-2</c:v>
                </c:pt>
                <c:pt idx="6">
                  <c:v>9.4035087719298277E-2</c:v>
                </c:pt>
                <c:pt idx="7">
                  <c:v>7.3684210526315814E-3</c:v>
                </c:pt>
                <c:pt idx="8">
                  <c:v>2.4561403508771952E-3</c:v>
                </c:pt>
                <c:pt idx="9">
                  <c:v>0.46280701754386039</c:v>
                </c:pt>
                <c:pt idx="10">
                  <c:v>7.2280701754385987E-2</c:v>
                </c:pt>
                <c:pt idx="11">
                  <c:v>0.64070175438596633</c:v>
                </c:pt>
              </c:numCache>
            </c:numRef>
          </c:val>
        </c:ser>
        <c:axId val="76876800"/>
        <c:axId val="76899072"/>
      </c:barChart>
      <c:catAx>
        <c:axId val="76876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99072"/>
        <c:crosses val="autoZero"/>
        <c:auto val="1"/>
        <c:lblAlgn val="ctr"/>
        <c:lblOffset val="100"/>
      </c:catAx>
      <c:valAx>
        <c:axId val="76899072"/>
        <c:scaling>
          <c:orientation val="minMax"/>
          <c:max val="0.75000000000000211"/>
          <c:min val="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.0%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76800"/>
        <c:crosses val="autoZero"/>
        <c:crossBetween val="between"/>
        <c:majorUnit val="5.0000000000000024E-2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aseline="0"/>
              <a:t>Динамика уровня освоения образовательного стандарта по предметам </a:t>
            </a:r>
          </a:p>
          <a:p>
            <a:pPr algn="ctr">
              <a:defRPr/>
            </a:pPr>
            <a:r>
              <a:rPr lang="ru-RU" sz="1200" baseline="0"/>
              <a:t>(2016-2018 гг.)</a:t>
            </a:r>
          </a:p>
        </c:rich>
      </c:tx>
      <c:layout>
        <c:manualLayout>
          <c:xMode val="edge"/>
          <c:yMode val="edge"/>
          <c:x val="0.27879842326916981"/>
          <c:y val="3.6536093682214978E-2"/>
        </c:manualLayout>
      </c:layout>
    </c:title>
    <c:plotArea>
      <c:layout>
        <c:manualLayout>
          <c:layoutTarget val="inner"/>
          <c:xMode val="edge"/>
          <c:yMode val="edge"/>
          <c:x val="7.4951085659747174E-2"/>
          <c:y val="0.16681732580037748"/>
          <c:w val="0.80859245233641985"/>
          <c:h val="0.51439358215816244"/>
        </c:manualLayout>
      </c:layout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2016г.</c:v>
                </c:pt>
              </c:strCache>
            </c:strRef>
          </c:tx>
          <c:spPr>
            <a:noFill/>
            <a:ln w="22225">
              <a:solidFill>
                <a:schemeClr val="tx1"/>
              </a:solidFill>
            </a:ln>
          </c:spPr>
          <c:dLbls>
            <c:dLbl>
              <c:idx val="3"/>
              <c:layout>
                <c:manualLayout>
                  <c:x val="-6.4136825227151494E-3"/>
                  <c:y val="8.4529925423973105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8.5515766969534741E-3"/>
                  <c:y val="2.535897762719183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4136825227151494E-3"/>
                  <c:y val="1.2679488813595879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Лист1!$B$3:$B$16</c:f>
              <c:strCache>
                <c:ptCount val="14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Французский язык</c:v>
                </c:pt>
                <c:pt idx="12">
                  <c:v>Немецкий язык</c:v>
                </c:pt>
                <c:pt idx="13">
                  <c:v>Информатика и ИКТ</c:v>
                </c:pt>
              </c:strCache>
            </c:strRef>
          </c:cat>
          <c:val>
            <c:numRef>
              <c:f>Лист1!$C$3:$C$16</c:f>
              <c:numCache>
                <c:formatCode>0.0%</c:formatCode>
                <c:ptCount val="14"/>
                <c:pt idx="1">
                  <c:v>0.998</c:v>
                </c:pt>
                <c:pt idx="2">
                  <c:v>0.98699999999999999</c:v>
                </c:pt>
                <c:pt idx="3">
                  <c:v>0.93600000000000005</c:v>
                </c:pt>
                <c:pt idx="4">
                  <c:v>0.90300000000000002</c:v>
                </c:pt>
                <c:pt idx="5">
                  <c:v>0.84600000000000064</c:v>
                </c:pt>
                <c:pt idx="6">
                  <c:v>0.89000000000000024</c:v>
                </c:pt>
                <c:pt idx="7">
                  <c:v>0.89000000000000024</c:v>
                </c:pt>
                <c:pt idx="8">
                  <c:v>0.97000000000000064</c:v>
                </c:pt>
                <c:pt idx="9">
                  <c:v>0.97300000000000064</c:v>
                </c:pt>
                <c:pt idx="10">
                  <c:v>0.97000000000000064</c:v>
                </c:pt>
                <c:pt idx="11">
                  <c:v>1</c:v>
                </c:pt>
                <c:pt idx="12">
                  <c:v>0.97700000000000065</c:v>
                </c:pt>
                <c:pt idx="13">
                  <c:v>0.87100000000000166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dLbl>
              <c:idx val="2"/>
              <c:layout>
                <c:manualLayout>
                  <c:x val="3.9100684261974602E-3"/>
                  <c:y val="-4.044855262657384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5.8651026392961885E-3"/>
                  <c:y val="1.116847350602914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-1.690598508479446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4136825227151494E-3"/>
                  <c:y val="0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6.4136825227150522E-3"/>
                  <c:y val="2.1132481355993122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Лист1!$B$3:$B$16</c:f>
              <c:strCache>
                <c:ptCount val="14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Французский язык</c:v>
                </c:pt>
                <c:pt idx="12">
                  <c:v>Немецкий язык</c:v>
                </c:pt>
                <c:pt idx="13">
                  <c:v>Информатика и ИКТ</c:v>
                </c:pt>
              </c:strCache>
            </c:strRef>
          </c:cat>
          <c:val>
            <c:numRef>
              <c:f>Лист1!$D$3:$D$16</c:f>
              <c:numCache>
                <c:formatCode>0.0%</c:formatCode>
                <c:ptCount val="14"/>
                <c:pt idx="1">
                  <c:v>0.999</c:v>
                </c:pt>
                <c:pt idx="2">
                  <c:v>0.99399999999999999</c:v>
                </c:pt>
                <c:pt idx="3">
                  <c:v>0.97500000000000064</c:v>
                </c:pt>
                <c:pt idx="4">
                  <c:v>0.87800000000000189</c:v>
                </c:pt>
                <c:pt idx="5">
                  <c:v>0.85900000000000065</c:v>
                </c:pt>
                <c:pt idx="6">
                  <c:v>0.94899999999999995</c:v>
                </c:pt>
                <c:pt idx="7">
                  <c:v>0.93500000000000005</c:v>
                </c:pt>
                <c:pt idx="8">
                  <c:v>0.98899999999999999</c:v>
                </c:pt>
                <c:pt idx="9">
                  <c:v>0.98299999999999998</c:v>
                </c:pt>
                <c:pt idx="10">
                  <c:v>0.998</c:v>
                </c:pt>
                <c:pt idx="11">
                  <c:v>1</c:v>
                </c:pt>
                <c:pt idx="12">
                  <c:v>0.94699999999999995</c:v>
                </c:pt>
                <c:pt idx="13">
                  <c:v>0.89900000000000024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2"/>
              <c:layout>
                <c:manualLayout>
                  <c:x val="9.7751710654936461E-3"/>
                  <c:y val="-1.129943502824858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1730205278592358E-2"/>
                  <c:y val="-3.766478342749549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 b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Лист1!$B$3:$B$16</c:f>
              <c:strCache>
                <c:ptCount val="14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Литература</c:v>
                </c:pt>
                <c:pt idx="10">
                  <c:v>Английский язык</c:v>
                </c:pt>
                <c:pt idx="11">
                  <c:v>Французский язык</c:v>
                </c:pt>
                <c:pt idx="12">
                  <c:v>Немецкий язык</c:v>
                </c:pt>
                <c:pt idx="13">
                  <c:v>Информатика и ИКТ</c:v>
                </c:pt>
              </c:strCache>
            </c:strRef>
          </c:cat>
          <c:val>
            <c:numRef>
              <c:f>Лист1!$E$3:$E$16</c:f>
              <c:numCache>
                <c:formatCode>0.0%</c:formatCode>
                <c:ptCount val="14"/>
                <c:pt idx="1">
                  <c:v>0.999</c:v>
                </c:pt>
                <c:pt idx="2">
                  <c:v>0.99099999999999999</c:v>
                </c:pt>
                <c:pt idx="3">
                  <c:v>0.96600000000000064</c:v>
                </c:pt>
                <c:pt idx="4">
                  <c:v>0.88500000000000023</c:v>
                </c:pt>
                <c:pt idx="5">
                  <c:v>0.84700000000000064</c:v>
                </c:pt>
                <c:pt idx="6">
                  <c:v>0.93700000000000061</c:v>
                </c:pt>
                <c:pt idx="7">
                  <c:v>0.88800000000000023</c:v>
                </c:pt>
                <c:pt idx="8">
                  <c:v>0.97400000000000064</c:v>
                </c:pt>
                <c:pt idx="9">
                  <c:v>0.97800000000000065</c:v>
                </c:pt>
                <c:pt idx="10">
                  <c:v>0.99099999999999999</c:v>
                </c:pt>
                <c:pt idx="11">
                  <c:v>1</c:v>
                </c:pt>
                <c:pt idx="12">
                  <c:v>1</c:v>
                </c:pt>
                <c:pt idx="13">
                  <c:v>0.89100000000000024</c:v>
                </c:pt>
              </c:numCache>
            </c:numRef>
          </c:val>
        </c:ser>
        <c:dLbls>
          <c:showVal val="1"/>
        </c:dLbls>
        <c:axId val="76938240"/>
        <c:axId val="76960512"/>
      </c:barChart>
      <c:catAx>
        <c:axId val="76938240"/>
        <c:scaling>
          <c:orientation val="minMax"/>
        </c:scaling>
        <c:axPos val="b"/>
        <c:tickLblPos val="nextTo"/>
        <c:crossAx val="76960512"/>
        <c:crosses val="autoZero"/>
        <c:auto val="1"/>
        <c:lblAlgn val="ctr"/>
        <c:lblOffset val="100"/>
      </c:catAx>
      <c:valAx>
        <c:axId val="76960512"/>
        <c:scaling>
          <c:orientation val="minMax"/>
        </c:scaling>
        <c:axPos val="l"/>
        <c:majorGridlines/>
        <c:numFmt formatCode="0%" sourceLinked="0"/>
        <c:tickLblPos val="nextTo"/>
        <c:crossAx val="7693824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выпускников, успешно сдавших оба обязательных предмета ЕГЭ в разрезе муниципальных образований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Pt>
            <c:idx val="10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cat>
            <c:strRef>
              <c:f>№1!$B$3:$B$46</c:f>
              <c:strCache>
                <c:ptCount val="44"/>
                <c:pt idx="0">
                  <c:v>ЗАТО Озерный</c:v>
                </c:pt>
                <c:pt idx="1">
                  <c:v>Спировский</c:v>
                </c:pt>
                <c:pt idx="2">
                  <c:v>Конаковский</c:v>
                </c:pt>
                <c:pt idx="3">
                  <c:v>Старицкий</c:v>
                </c:pt>
                <c:pt idx="4">
                  <c:v>Удомельский</c:v>
                </c:pt>
                <c:pt idx="5">
                  <c:v>Рамешковский</c:v>
                </c:pt>
                <c:pt idx="6">
                  <c:v>Жарковский</c:v>
                </c:pt>
                <c:pt idx="7">
                  <c:v>Бологовский</c:v>
                </c:pt>
                <c:pt idx="8">
                  <c:v>Зубцовский</c:v>
                </c:pt>
                <c:pt idx="9">
                  <c:v>Лихославльский</c:v>
                </c:pt>
                <c:pt idx="10">
                  <c:v>Тверская область</c:v>
                </c:pt>
                <c:pt idx="11">
                  <c:v>г.Тверь</c:v>
                </c:pt>
                <c:pt idx="12">
                  <c:v>г.Кимры</c:v>
                </c:pt>
                <c:pt idx="13">
                  <c:v>г.Торжок</c:v>
                </c:pt>
                <c:pt idx="14">
                  <c:v>Бежецкий</c:v>
                </c:pt>
                <c:pt idx="15">
                  <c:v>Калининский</c:v>
                </c:pt>
                <c:pt idx="16">
                  <c:v>г.В. Волочек</c:v>
                </c:pt>
                <c:pt idx="17">
                  <c:v>г.Ржев</c:v>
                </c:pt>
                <c:pt idx="18">
                  <c:v>Андреапольский</c:v>
                </c:pt>
                <c:pt idx="19">
                  <c:v>Бельский</c:v>
                </c:pt>
                <c:pt idx="20">
                  <c:v>Весьегонский</c:v>
                </c:pt>
                <c:pt idx="21">
                  <c:v>Вышневолоцкий</c:v>
                </c:pt>
                <c:pt idx="22">
                  <c:v>Западнодвинский</c:v>
                </c:pt>
                <c:pt idx="23">
                  <c:v>Калязинский</c:v>
                </c:pt>
                <c:pt idx="24">
                  <c:v>Кашинский</c:v>
                </c:pt>
                <c:pt idx="25">
                  <c:v>Кесовогорский</c:v>
                </c:pt>
                <c:pt idx="26">
                  <c:v>Кимрский</c:v>
                </c:pt>
                <c:pt idx="27">
                  <c:v>Краснохолмский</c:v>
                </c:pt>
                <c:pt idx="28">
                  <c:v>Кувшиновский</c:v>
                </c:pt>
                <c:pt idx="29">
                  <c:v>Лесной</c:v>
                </c:pt>
                <c:pt idx="30">
                  <c:v>Максатихинский</c:v>
                </c:pt>
                <c:pt idx="31">
                  <c:v>Молоковский</c:v>
                </c:pt>
                <c:pt idx="32">
                  <c:v>Нелидовский</c:v>
                </c:pt>
                <c:pt idx="33">
                  <c:v>Оленинский</c:v>
                </c:pt>
                <c:pt idx="34">
                  <c:v>Осташковский</c:v>
                </c:pt>
                <c:pt idx="35">
                  <c:v>Пеновский</c:v>
                </c:pt>
                <c:pt idx="36">
                  <c:v>Ржевский</c:v>
                </c:pt>
                <c:pt idx="37">
                  <c:v>Сандовский</c:v>
                </c:pt>
                <c:pt idx="38">
                  <c:v>Селижаровский</c:v>
                </c:pt>
                <c:pt idx="39">
                  <c:v>Сонковский</c:v>
                </c:pt>
                <c:pt idx="40">
                  <c:v>Торжокский</c:v>
                </c:pt>
                <c:pt idx="41">
                  <c:v>Торопецкий</c:v>
                </c:pt>
                <c:pt idx="42">
                  <c:v>Фировский</c:v>
                </c:pt>
                <c:pt idx="43">
                  <c:v>ЗАТО Солнечный</c:v>
                </c:pt>
              </c:strCache>
            </c:strRef>
          </c:cat>
          <c:val>
            <c:numRef>
              <c:f>№1!$C$3:$C$46</c:f>
              <c:numCache>
                <c:formatCode>0.0%</c:formatCode>
                <c:ptCount val="44"/>
                <c:pt idx="0">
                  <c:v>0.90540540540540571</c:v>
                </c:pt>
                <c:pt idx="1">
                  <c:v>0.94545454545454544</c:v>
                </c:pt>
                <c:pt idx="2">
                  <c:v>0.97493036211699169</c:v>
                </c:pt>
                <c:pt idx="3">
                  <c:v>0.97530864197530853</c:v>
                </c:pt>
                <c:pt idx="4">
                  <c:v>0.97530864197530853</c:v>
                </c:pt>
                <c:pt idx="5">
                  <c:v>0.97674418604651381</c:v>
                </c:pt>
                <c:pt idx="6">
                  <c:v>0.97727272727272729</c:v>
                </c:pt>
                <c:pt idx="7">
                  <c:v>0.98089171974522249</c:v>
                </c:pt>
                <c:pt idx="8">
                  <c:v>0.98113207547169756</c:v>
                </c:pt>
                <c:pt idx="9">
                  <c:v>0.98113207547169756</c:v>
                </c:pt>
                <c:pt idx="10">
                  <c:v>0.98899343156399955</c:v>
                </c:pt>
                <c:pt idx="11" formatCode="0%">
                  <c:v>0.9897769516728625</c:v>
                </c:pt>
                <c:pt idx="12" formatCode="0%">
                  <c:v>0.98979591836734693</c:v>
                </c:pt>
                <c:pt idx="13">
                  <c:v>0.99014778325122976</c:v>
                </c:pt>
                <c:pt idx="14">
                  <c:v>0.9910714285714286</c:v>
                </c:pt>
                <c:pt idx="15">
                  <c:v>0.99212598425196641</c:v>
                </c:pt>
                <c:pt idx="16">
                  <c:v>0.9956521739130435</c:v>
                </c:pt>
                <c:pt idx="17" formatCode="0%">
                  <c:v>1</c:v>
                </c:pt>
                <c:pt idx="18" formatCode="0%">
                  <c:v>1</c:v>
                </c:pt>
                <c:pt idx="19" formatCode="0%">
                  <c:v>1</c:v>
                </c:pt>
                <c:pt idx="20" formatCode="0%">
                  <c:v>1</c:v>
                </c:pt>
                <c:pt idx="21" formatCode="0%">
                  <c:v>1</c:v>
                </c:pt>
                <c:pt idx="22" formatCode="0%">
                  <c:v>1</c:v>
                </c:pt>
                <c:pt idx="23" formatCode="0%">
                  <c:v>1</c:v>
                </c:pt>
                <c:pt idx="24" formatCode="0%">
                  <c:v>1</c:v>
                </c:pt>
                <c:pt idx="25" formatCode="0%">
                  <c:v>1</c:v>
                </c:pt>
                <c:pt idx="26" formatCode="0%">
                  <c:v>1</c:v>
                </c:pt>
                <c:pt idx="27" formatCode="0%">
                  <c:v>1</c:v>
                </c:pt>
                <c:pt idx="28" formatCode="0%">
                  <c:v>1</c:v>
                </c:pt>
                <c:pt idx="29" formatCode="0%">
                  <c:v>1</c:v>
                </c:pt>
                <c:pt idx="30" formatCode="0%">
                  <c:v>1</c:v>
                </c:pt>
                <c:pt idx="31" formatCode="0%">
                  <c:v>1</c:v>
                </c:pt>
                <c:pt idx="32" formatCode="0%">
                  <c:v>1</c:v>
                </c:pt>
                <c:pt idx="33" formatCode="0%">
                  <c:v>1</c:v>
                </c:pt>
                <c:pt idx="34" formatCode="0%">
                  <c:v>1</c:v>
                </c:pt>
                <c:pt idx="35" formatCode="0%">
                  <c:v>1</c:v>
                </c:pt>
                <c:pt idx="36" formatCode="0%">
                  <c:v>1</c:v>
                </c:pt>
                <c:pt idx="37" formatCode="0%">
                  <c:v>1</c:v>
                </c:pt>
                <c:pt idx="38" formatCode="0%">
                  <c:v>1</c:v>
                </c:pt>
                <c:pt idx="39" formatCode="0%">
                  <c:v>1</c:v>
                </c:pt>
                <c:pt idx="40" formatCode="0%">
                  <c:v>1</c:v>
                </c:pt>
                <c:pt idx="41" formatCode="0%">
                  <c:v>1</c:v>
                </c:pt>
                <c:pt idx="42" formatCode="0%">
                  <c:v>1</c:v>
                </c:pt>
                <c:pt idx="43" formatCode="0%">
                  <c:v>1</c:v>
                </c:pt>
              </c:numCache>
            </c:numRef>
          </c:val>
        </c:ser>
        <c:dLbls>
          <c:showVal val="1"/>
        </c:dLbls>
        <c:axId val="76998144"/>
        <c:axId val="76999680"/>
      </c:barChart>
      <c:catAx>
        <c:axId val="76998144"/>
        <c:scaling>
          <c:orientation val="minMax"/>
        </c:scaling>
        <c:axPos val="l"/>
        <c:tickLblPos val="nextTo"/>
        <c:crossAx val="76999680"/>
        <c:crosses val="autoZero"/>
        <c:auto val="1"/>
        <c:lblAlgn val="ctr"/>
        <c:lblOffset val="100"/>
      </c:catAx>
      <c:valAx>
        <c:axId val="76999680"/>
        <c:scaling>
          <c:orientation val="minMax"/>
        </c:scaling>
        <c:axPos val="b"/>
        <c:majorGridlines/>
        <c:numFmt formatCode="0%" sourceLinked="0"/>
        <c:tickLblPos val="nextTo"/>
        <c:crossAx val="769981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выпускников, успешно сдавших все предметы</a:t>
            </a:r>
            <a:r>
              <a:rPr lang="ru-RU" sz="1200" baseline="0"/>
              <a:t> ЕГЭ в разрезе муниципальных образований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tx1"/>
            </a:solidFill>
          </c:spPr>
          <c:dPt>
            <c:idx val="20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cat>
            <c:strRef>
              <c:f>№2!$B$3:$B$46</c:f>
              <c:strCache>
                <c:ptCount val="44"/>
                <c:pt idx="0">
                  <c:v>ЗАТО Солнечный</c:v>
                </c:pt>
                <c:pt idx="1">
                  <c:v>Осташковский</c:v>
                </c:pt>
                <c:pt idx="2">
                  <c:v>ЗАТО Озерный</c:v>
                </c:pt>
                <c:pt idx="3">
                  <c:v>Рамешковский</c:v>
                </c:pt>
                <c:pt idx="4">
                  <c:v>Спировский</c:v>
                </c:pt>
                <c:pt idx="5">
                  <c:v>Фировский</c:v>
                </c:pt>
                <c:pt idx="6">
                  <c:v>Бельский</c:v>
                </c:pt>
                <c:pt idx="7">
                  <c:v>Бологовский</c:v>
                </c:pt>
                <c:pt idx="8">
                  <c:v>Конаковский</c:v>
                </c:pt>
                <c:pt idx="9">
                  <c:v>Лесной</c:v>
                </c:pt>
                <c:pt idx="10">
                  <c:v>Зубцовский</c:v>
                </c:pt>
                <c:pt idx="11">
                  <c:v>Калининский</c:v>
                </c:pt>
                <c:pt idx="12">
                  <c:v>Жарковский</c:v>
                </c:pt>
                <c:pt idx="13">
                  <c:v>Вышневолоцкий</c:v>
                </c:pt>
                <c:pt idx="14">
                  <c:v>Андреапольский</c:v>
                </c:pt>
                <c:pt idx="15">
                  <c:v>Пеновский</c:v>
                </c:pt>
                <c:pt idx="16">
                  <c:v>г.Торжок</c:v>
                </c:pt>
                <c:pt idx="17">
                  <c:v>Кимрский</c:v>
                </c:pt>
                <c:pt idx="18">
                  <c:v>Нелидовский</c:v>
                </c:pt>
                <c:pt idx="19">
                  <c:v>г.Кимры</c:v>
                </c:pt>
                <c:pt idx="20">
                  <c:v>Тверская область</c:v>
                </c:pt>
                <c:pt idx="21">
                  <c:v>Селижаровский</c:v>
                </c:pt>
                <c:pt idx="22">
                  <c:v>Кувшиновский</c:v>
                </c:pt>
                <c:pt idx="23">
                  <c:v>г.В. Волочек</c:v>
                </c:pt>
                <c:pt idx="24">
                  <c:v>г.Тверь</c:v>
                </c:pt>
                <c:pt idx="25">
                  <c:v>Старицкий</c:v>
                </c:pt>
                <c:pt idx="26">
                  <c:v>Краснохолмский</c:v>
                </c:pt>
                <c:pt idx="27">
                  <c:v>Весьегонский</c:v>
                </c:pt>
                <c:pt idx="28">
                  <c:v>Торопецкий</c:v>
                </c:pt>
                <c:pt idx="29">
                  <c:v>Кесовогорский</c:v>
                </c:pt>
                <c:pt idx="30">
                  <c:v>Удомельский</c:v>
                </c:pt>
                <c:pt idx="31">
                  <c:v>Калязинский</c:v>
                </c:pt>
                <c:pt idx="32">
                  <c:v>Сонковский</c:v>
                </c:pt>
                <c:pt idx="33">
                  <c:v>Оленинский</c:v>
                </c:pt>
                <c:pt idx="34">
                  <c:v>Западнодвинский</c:v>
                </c:pt>
                <c:pt idx="35">
                  <c:v>г.Ржев</c:v>
                </c:pt>
                <c:pt idx="36">
                  <c:v>Кашинский</c:v>
                </c:pt>
                <c:pt idx="37">
                  <c:v>Бежецкий</c:v>
                </c:pt>
                <c:pt idx="38">
                  <c:v>Сандовский</c:v>
                </c:pt>
                <c:pt idx="39">
                  <c:v>Молоковский</c:v>
                </c:pt>
                <c:pt idx="40">
                  <c:v>Лихославльский</c:v>
                </c:pt>
                <c:pt idx="41">
                  <c:v>Ржевский</c:v>
                </c:pt>
                <c:pt idx="42">
                  <c:v>Максатихинский</c:v>
                </c:pt>
                <c:pt idx="43">
                  <c:v>Торжокский</c:v>
                </c:pt>
              </c:strCache>
            </c:strRef>
          </c:cat>
          <c:val>
            <c:numRef>
              <c:f>№2!$C$3:$C$46</c:f>
              <c:numCache>
                <c:formatCode>0%</c:formatCode>
                <c:ptCount val="44"/>
                <c:pt idx="0">
                  <c:v>0.55555555555555569</c:v>
                </c:pt>
                <c:pt idx="1">
                  <c:v>0.73913043478260854</c:v>
                </c:pt>
                <c:pt idx="2" formatCode="0.0%">
                  <c:v>0.74324324324324365</c:v>
                </c:pt>
                <c:pt idx="3">
                  <c:v>0.7441860465116279</c:v>
                </c:pt>
                <c:pt idx="4" formatCode="0.0%">
                  <c:v>0.7454545454545457</c:v>
                </c:pt>
                <c:pt idx="5" formatCode="0.0%">
                  <c:v>0.76190476190476186</c:v>
                </c:pt>
                <c:pt idx="6" formatCode="0.0%">
                  <c:v>0.77419354838709675</c:v>
                </c:pt>
                <c:pt idx="7" formatCode="0.0%">
                  <c:v>0.78343949044585992</c:v>
                </c:pt>
                <c:pt idx="8" formatCode="0.0%">
                  <c:v>0.79108635097492808</c:v>
                </c:pt>
                <c:pt idx="9">
                  <c:v>0.79166666666666652</c:v>
                </c:pt>
                <c:pt idx="10" formatCode="0.0%">
                  <c:v>0.79245283018867962</c:v>
                </c:pt>
                <c:pt idx="11" formatCode="0.0%">
                  <c:v>0.79527559055118335</c:v>
                </c:pt>
                <c:pt idx="12" formatCode="0.0%">
                  <c:v>0.79545454545454541</c:v>
                </c:pt>
                <c:pt idx="13" formatCode="0.0%">
                  <c:v>0.8</c:v>
                </c:pt>
                <c:pt idx="14">
                  <c:v>0.81428571428571461</c:v>
                </c:pt>
                <c:pt idx="15" formatCode="0.0%">
                  <c:v>0.82608695652173914</c:v>
                </c:pt>
                <c:pt idx="16" formatCode="0.0%">
                  <c:v>0.83251231527093328</c:v>
                </c:pt>
                <c:pt idx="17" formatCode="0.0%">
                  <c:v>0.83783783783783783</c:v>
                </c:pt>
                <c:pt idx="18" formatCode="0.0%">
                  <c:v>0.86013986013986199</c:v>
                </c:pt>
                <c:pt idx="19" formatCode="0.0%">
                  <c:v>0.86224489795918791</c:v>
                </c:pt>
                <c:pt idx="20">
                  <c:v>0.86969643174152522</c:v>
                </c:pt>
                <c:pt idx="21" formatCode="0.0%">
                  <c:v>0.88235294117647056</c:v>
                </c:pt>
                <c:pt idx="22" formatCode="0.0%">
                  <c:v>0.88524590163934425</c:v>
                </c:pt>
                <c:pt idx="23" formatCode="0.0%">
                  <c:v>0.88695652173912831</c:v>
                </c:pt>
                <c:pt idx="24" formatCode="0.0%">
                  <c:v>0.88708178438661656</c:v>
                </c:pt>
                <c:pt idx="25" formatCode="0.0%">
                  <c:v>0.88888888888888884</c:v>
                </c:pt>
                <c:pt idx="26" formatCode="0.0%">
                  <c:v>0.89189189189189377</c:v>
                </c:pt>
                <c:pt idx="27">
                  <c:v>0.89285714285714257</c:v>
                </c:pt>
                <c:pt idx="28" formatCode="0.0%">
                  <c:v>0.89705882352941391</c:v>
                </c:pt>
                <c:pt idx="29" formatCode="0.0%">
                  <c:v>0.90476190476190288</c:v>
                </c:pt>
                <c:pt idx="30">
                  <c:v>0.91358024691358064</c:v>
                </c:pt>
                <c:pt idx="31" formatCode="0.0%">
                  <c:v>0.91379310344827824</c:v>
                </c:pt>
                <c:pt idx="32">
                  <c:v>0.91666666666666652</c:v>
                </c:pt>
                <c:pt idx="33" formatCode="0.0%">
                  <c:v>0.92307692307692257</c:v>
                </c:pt>
                <c:pt idx="34" formatCode="0.0%">
                  <c:v>0.92753623188405587</c:v>
                </c:pt>
                <c:pt idx="35" formatCode="0.0%">
                  <c:v>0.9285714285714286</c:v>
                </c:pt>
                <c:pt idx="36" formatCode="0.0%">
                  <c:v>0.93069306930693052</c:v>
                </c:pt>
                <c:pt idx="37" formatCode="0.0%">
                  <c:v>0.9375</c:v>
                </c:pt>
                <c:pt idx="38">
                  <c:v>0.9375</c:v>
                </c:pt>
                <c:pt idx="39">
                  <c:v>0.94117647058823561</c:v>
                </c:pt>
                <c:pt idx="40" formatCode="0.0%">
                  <c:v>0.94339622641509646</c:v>
                </c:pt>
                <c:pt idx="41" formatCode="0.0%">
                  <c:v>0.96774193548387666</c:v>
                </c:pt>
                <c:pt idx="42">
                  <c:v>0.9696969696969695</c:v>
                </c:pt>
                <c:pt idx="43" formatCode="0.0%">
                  <c:v>0.9821428571428571</c:v>
                </c:pt>
              </c:numCache>
            </c:numRef>
          </c:val>
        </c:ser>
        <c:dLbls>
          <c:showVal val="1"/>
        </c:dLbls>
        <c:axId val="77024640"/>
        <c:axId val="77055104"/>
      </c:barChart>
      <c:catAx>
        <c:axId val="77024640"/>
        <c:scaling>
          <c:orientation val="minMax"/>
        </c:scaling>
        <c:axPos val="l"/>
        <c:tickLblPos val="nextTo"/>
        <c:crossAx val="77055104"/>
        <c:crosses val="autoZero"/>
        <c:auto val="1"/>
        <c:lblAlgn val="ctr"/>
        <c:lblOffset val="100"/>
      </c:catAx>
      <c:valAx>
        <c:axId val="77055104"/>
        <c:scaling>
          <c:orientation val="minMax"/>
        </c:scaling>
        <c:axPos val="b"/>
        <c:majorGridlines/>
        <c:numFmt formatCode="0%" sourceLinked="1"/>
        <c:tickLblPos val="nextTo"/>
        <c:crossAx val="770246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Доля ОО, в которых 100% выпускников преодолнли минимальный порог по всем выбранным предметам ЕГЭ</a:t>
            </a:r>
            <a:endParaRPr lang="ru-RU" sz="12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Pt>
            <c:idx val="10"/>
            <c:spPr>
              <a:solidFill>
                <a:schemeClr val="tx1"/>
              </a:solidFill>
            </c:spPr>
          </c:dPt>
          <c:cat>
            <c:strRef>
              <c:f>'диаграмма 1'!$B$3:$B$31</c:f>
              <c:strCache>
                <c:ptCount val="29"/>
                <c:pt idx="0">
                  <c:v>г.Тверь</c:v>
                </c:pt>
                <c:pt idx="1">
                  <c:v>г.В. Волочек</c:v>
                </c:pt>
                <c:pt idx="2">
                  <c:v>г.Ржев</c:v>
                </c:pt>
                <c:pt idx="3">
                  <c:v>Кашинский район</c:v>
                </c:pt>
                <c:pt idx="4">
                  <c:v>Кимрский район</c:v>
                </c:pt>
                <c:pt idx="5">
                  <c:v>Торопецкий район</c:v>
                </c:pt>
                <c:pt idx="6">
                  <c:v>Конаковский район</c:v>
                </c:pt>
                <c:pt idx="7">
                  <c:v>Лихославльский район</c:v>
                </c:pt>
                <c:pt idx="8">
                  <c:v>Осташковский район</c:v>
                </c:pt>
                <c:pt idx="9">
                  <c:v>Рамешковский район</c:v>
                </c:pt>
                <c:pt idx="10">
                  <c:v>Тверская область</c:v>
                </c:pt>
                <c:pt idx="11">
                  <c:v>Кесовогорский район</c:v>
                </c:pt>
                <c:pt idx="12">
                  <c:v>Оленинский район</c:v>
                </c:pt>
                <c:pt idx="13">
                  <c:v>Фировский район</c:v>
                </c:pt>
                <c:pt idx="14">
                  <c:v>Вышневолоцкий район</c:v>
                </c:pt>
                <c:pt idx="15">
                  <c:v>Зубцовский район</c:v>
                </c:pt>
                <c:pt idx="16">
                  <c:v>Нелидовский район</c:v>
                </c:pt>
                <c:pt idx="17">
                  <c:v>Селижаровский район</c:v>
                </c:pt>
                <c:pt idx="18">
                  <c:v>Удомельский район</c:v>
                </c:pt>
                <c:pt idx="19">
                  <c:v>Калининский район</c:v>
                </c:pt>
                <c:pt idx="20">
                  <c:v>Старицкий район</c:v>
                </c:pt>
                <c:pt idx="21">
                  <c:v>Бежецкий район</c:v>
                </c:pt>
                <c:pt idx="22">
                  <c:v>Весьегонский район</c:v>
                </c:pt>
                <c:pt idx="23">
                  <c:v>Западнодвинский район</c:v>
                </c:pt>
                <c:pt idx="24">
                  <c:v>Лесной район</c:v>
                </c:pt>
                <c:pt idx="25">
                  <c:v>Пеновский район</c:v>
                </c:pt>
                <c:pt idx="26">
                  <c:v>Максатихинский район</c:v>
                </c:pt>
                <c:pt idx="27">
                  <c:v>Ржевский район</c:v>
                </c:pt>
                <c:pt idx="28">
                  <c:v>Торжокский район</c:v>
                </c:pt>
              </c:strCache>
            </c:strRef>
          </c:cat>
          <c:val>
            <c:numRef>
              <c:f>'диаграмма 1'!$C$3:$C$31</c:f>
              <c:numCache>
                <c:formatCode>0%</c:formatCode>
                <c:ptCount val="29"/>
                <c:pt idx="0">
                  <c:v>0.1</c:v>
                </c:pt>
                <c:pt idx="1">
                  <c:v>0.18000000000000024</c:v>
                </c:pt>
                <c:pt idx="2">
                  <c:v>0.18000000000000024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0.25</c:v>
                </c:pt>
                <c:pt idx="7">
                  <c:v>0.25</c:v>
                </c:pt>
                <c:pt idx="8">
                  <c:v>0.25</c:v>
                </c:pt>
                <c:pt idx="9">
                  <c:v>0.25</c:v>
                </c:pt>
                <c:pt idx="10">
                  <c:v>0.27</c:v>
                </c:pt>
                <c:pt idx="11">
                  <c:v>0.33000000000000096</c:v>
                </c:pt>
                <c:pt idx="12">
                  <c:v>0.33000000000000096</c:v>
                </c:pt>
                <c:pt idx="13">
                  <c:v>0.33000000000000096</c:v>
                </c:pt>
                <c:pt idx="14">
                  <c:v>0.38000000000000084</c:v>
                </c:pt>
                <c:pt idx="15">
                  <c:v>0.4</c:v>
                </c:pt>
                <c:pt idx="16">
                  <c:v>0.4</c:v>
                </c:pt>
                <c:pt idx="17">
                  <c:v>0.4</c:v>
                </c:pt>
                <c:pt idx="18">
                  <c:v>0.4</c:v>
                </c:pt>
                <c:pt idx="19">
                  <c:v>0.42000000000000032</c:v>
                </c:pt>
                <c:pt idx="20">
                  <c:v>0.43000000000000038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</c:v>
                </c:pt>
                <c:pt idx="26">
                  <c:v>0.67000000000000193</c:v>
                </c:pt>
                <c:pt idx="27">
                  <c:v>0.83000000000000063</c:v>
                </c:pt>
                <c:pt idx="28">
                  <c:v>0.93</c:v>
                </c:pt>
              </c:numCache>
            </c:numRef>
          </c:val>
        </c:ser>
        <c:dLbls>
          <c:showVal val="1"/>
        </c:dLbls>
        <c:axId val="77096832"/>
        <c:axId val="77098368"/>
      </c:barChart>
      <c:catAx>
        <c:axId val="77096832"/>
        <c:scaling>
          <c:orientation val="minMax"/>
        </c:scaling>
        <c:axPos val="l"/>
        <c:tickLblPos val="nextTo"/>
        <c:crossAx val="77098368"/>
        <c:crosses val="autoZero"/>
        <c:auto val="1"/>
        <c:lblAlgn val="ctr"/>
        <c:lblOffset val="100"/>
      </c:catAx>
      <c:valAx>
        <c:axId val="77098368"/>
        <c:scaling>
          <c:orientation val="minMax"/>
        </c:scaling>
        <c:axPos val="b"/>
        <c:majorGridlines/>
        <c:numFmt formatCode="0%" sourceLinked="1"/>
        <c:tickLblPos val="nextTo"/>
        <c:crossAx val="7709683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 выпускников, обучавшихся в профильных классах </a:t>
            </a:r>
          </a:p>
          <a:p>
            <a:pPr>
              <a:defRPr sz="1100"/>
            </a:pPr>
            <a:r>
              <a:rPr lang="ru-RU" sz="1100"/>
              <a:t>(2016 -2018 гг.)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'2.11.1кол-во'!$C$1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'2.11.1кол-во'!$B$2:$B$13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'2.11.1кол-во'!$C$2:$C$13</c:f>
              <c:numCache>
                <c:formatCode>General</c:formatCode>
                <c:ptCount val="12"/>
                <c:pt idx="0">
                  <c:v>687</c:v>
                </c:pt>
                <c:pt idx="1">
                  <c:v>1076</c:v>
                </c:pt>
                <c:pt idx="2">
                  <c:v>656</c:v>
                </c:pt>
                <c:pt idx="3">
                  <c:v>291</c:v>
                </c:pt>
                <c:pt idx="4">
                  <c:v>224</c:v>
                </c:pt>
                <c:pt idx="5">
                  <c:v>283</c:v>
                </c:pt>
                <c:pt idx="6">
                  <c:v>867</c:v>
                </c:pt>
                <c:pt idx="7">
                  <c:v>53</c:v>
                </c:pt>
                <c:pt idx="8">
                  <c:v>145</c:v>
                </c:pt>
                <c:pt idx="9">
                  <c:v>157</c:v>
                </c:pt>
                <c:pt idx="10">
                  <c:v>43</c:v>
                </c:pt>
                <c:pt idx="11">
                  <c:v>271</c:v>
                </c:pt>
              </c:numCache>
            </c:numRef>
          </c:val>
        </c:ser>
        <c:ser>
          <c:idx val="1"/>
          <c:order val="1"/>
          <c:tx>
            <c:strRef>
              <c:f>'2.11.1кол-во'!$D$1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'2.11.1кол-во'!$B$2:$B$13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'2.11.1кол-во'!$D$2:$D$13</c:f>
              <c:numCache>
                <c:formatCode>General</c:formatCode>
                <c:ptCount val="12"/>
                <c:pt idx="0">
                  <c:v>453</c:v>
                </c:pt>
                <c:pt idx="1">
                  <c:v>1060</c:v>
                </c:pt>
                <c:pt idx="2">
                  <c:v>525</c:v>
                </c:pt>
                <c:pt idx="3">
                  <c:v>223</c:v>
                </c:pt>
                <c:pt idx="4">
                  <c:v>160</c:v>
                </c:pt>
                <c:pt idx="5">
                  <c:v>145</c:v>
                </c:pt>
                <c:pt idx="6">
                  <c:v>742</c:v>
                </c:pt>
                <c:pt idx="7">
                  <c:v>55</c:v>
                </c:pt>
                <c:pt idx="8">
                  <c:v>67</c:v>
                </c:pt>
                <c:pt idx="9">
                  <c:v>107</c:v>
                </c:pt>
                <c:pt idx="10">
                  <c:v>37</c:v>
                </c:pt>
                <c:pt idx="11">
                  <c:v>141</c:v>
                </c:pt>
              </c:numCache>
            </c:numRef>
          </c:val>
        </c:ser>
        <c:ser>
          <c:idx val="2"/>
          <c:order val="2"/>
          <c:tx>
            <c:strRef>
              <c:f>'2.11.1кол-во'!$E$1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'2.11.1кол-во'!$B$2:$B$13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'2.11.1кол-во'!$E$2:$E$13</c:f>
              <c:numCache>
                <c:formatCode>General</c:formatCode>
                <c:ptCount val="12"/>
                <c:pt idx="0">
                  <c:v>684</c:v>
                </c:pt>
                <c:pt idx="1">
                  <c:v>1162</c:v>
                </c:pt>
                <c:pt idx="2">
                  <c:v>567</c:v>
                </c:pt>
                <c:pt idx="3">
                  <c:v>376</c:v>
                </c:pt>
                <c:pt idx="4">
                  <c:v>280</c:v>
                </c:pt>
                <c:pt idx="5">
                  <c:v>166</c:v>
                </c:pt>
                <c:pt idx="6">
                  <c:v>885</c:v>
                </c:pt>
                <c:pt idx="7">
                  <c:v>111</c:v>
                </c:pt>
                <c:pt idx="8">
                  <c:v>75</c:v>
                </c:pt>
                <c:pt idx="9">
                  <c:v>186</c:v>
                </c:pt>
                <c:pt idx="10">
                  <c:v>45</c:v>
                </c:pt>
                <c:pt idx="11">
                  <c:v>227</c:v>
                </c:pt>
              </c:numCache>
            </c:numRef>
          </c:val>
        </c:ser>
        <c:axId val="105271296"/>
        <c:axId val="105272832"/>
      </c:barChart>
      <c:catAx>
        <c:axId val="105271296"/>
        <c:scaling>
          <c:orientation val="minMax"/>
        </c:scaling>
        <c:axPos val="b"/>
        <c:tickLblPos val="nextTo"/>
        <c:crossAx val="105272832"/>
        <c:crosses val="autoZero"/>
        <c:auto val="1"/>
        <c:lblAlgn val="ctr"/>
        <c:lblOffset val="100"/>
      </c:catAx>
      <c:valAx>
        <c:axId val="105272832"/>
        <c:scaling>
          <c:orientation val="minMax"/>
          <c:max val="1200"/>
          <c:min val="0"/>
        </c:scaling>
        <c:axPos val="l"/>
        <c:majorGridlines/>
        <c:numFmt formatCode="General" sourceLinked="1"/>
        <c:tickLblPos val="nextTo"/>
        <c:crossAx val="105271296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выпускников,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сдавших ЕГЭ в соответствии с профилем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(2016 - 2018 гг)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'2.11.1 доля'!$C$1</c:f>
              <c:strCache>
                <c:ptCount val="1"/>
                <c:pt idx="0">
                  <c:v>*2016г.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bg1"/>
              </a:solidFill>
            </a:ln>
          </c:spPr>
          <c:cat>
            <c:strRef>
              <c:f>'2.11.1 доля'!$B$2:$B$13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'2.11.1 доля'!$C$2:$C$13</c:f>
              <c:numCache>
                <c:formatCode>0.00%</c:formatCode>
                <c:ptCount val="12"/>
                <c:pt idx="0">
                  <c:v>1</c:v>
                </c:pt>
                <c:pt idx="1">
                  <c:v>0.87174721189591164</c:v>
                </c:pt>
                <c:pt idx="2">
                  <c:v>0.72103658536585358</c:v>
                </c:pt>
                <c:pt idx="3">
                  <c:v>0.57731958762886593</c:v>
                </c:pt>
                <c:pt idx="4">
                  <c:v>0.83482142857143271</c:v>
                </c:pt>
                <c:pt idx="5">
                  <c:v>0.46289752650176674</c:v>
                </c:pt>
                <c:pt idx="6">
                  <c:v>0.76931949250289089</c:v>
                </c:pt>
                <c:pt idx="7">
                  <c:v>0.26415094339622641</c:v>
                </c:pt>
                <c:pt idx="8">
                  <c:v>0.28965517241379313</c:v>
                </c:pt>
                <c:pt idx="9">
                  <c:v>0.58598726114649657</c:v>
                </c:pt>
                <c:pt idx="10">
                  <c:v>0.5348837209302284</c:v>
                </c:pt>
                <c:pt idx="11">
                  <c:v>0.42066420664206688</c:v>
                </c:pt>
              </c:numCache>
            </c:numRef>
          </c:val>
        </c:ser>
        <c:ser>
          <c:idx val="1"/>
          <c:order val="1"/>
          <c:tx>
            <c:strRef>
              <c:f>'2.11.1 доля'!$D$1</c:f>
              <c:strCache>
                <c:ptCount val="1"/>
                <c:pt idx="0">
                  <c:v>*2017г.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strRef>
              <c:f>'2.11.1 доля'!$B$2:$B$13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'2.11.1 доля'!$D$2:$D$13</c:f>
              <c:numCache>
                <c:formatCode>0.00%</c:formatCode>
                <c:ptCount val="12"/>
                <c:pt idx="0">
                  <c:v>1</c:v>
                </c:pt>
                <c:pt idx="1">
                  <c:v>0.79622641509433967</c:v>
                </c:pt>
                <c:pt idx="2">
                  <c:v>0.66476190476190478</c:v>
                </c:pt>
                <c:pt idx="3">
                  <c:v>0.67713004484304962</c:v>
                </c:pt>
                <c:pt idx="4">
                  <c:v>0.93125000000000002</c:v>
                </c:pt>
                <c:pt idx="5">
                  <c:v>0.48965517241379303</c:v>
                </c:pt>
                <c:pt idx="6">
                  <c:v>0.7466307277628037</c:v>
                </c:pt>
                <c:pt idx="7">
                  <c:v>0.43636363636363812</c:v>
                </c:pt>
                <c:pt idx="8">
                  <c:v>0.28358208955224123</c:v>
                </c:pt>
                <c:pt idx="9">
                  <c:v>0.56074766355140593</c:v>
                </c:pt>
                <c:pt idx="10">
                  <c:v>0.27027027027027212</c:v>
                </c:pt>
                <c:pt idx="11">
                  <c:v>0.56028368794326056</c:v>
                </c:pt>
              </c:numCache>
            </c:numRef>
          </c:val>
        </c:ser>
        <c:ser>
          <c:idx val="2"/>
          <c:order val="2"/>
          <c:tx>
            <c:strRef>
              <c:f>'2.11.1 доля'!$E$1</c:f>
              <c:strCache>
                <c:ptCount val="1"/>
                <c:pt idx="0">
                  <c:v>*2018г.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</c:spPr>
          <c:dPt>
            <c:idx val="1"/>
            <c:spPr>
              <a:ln>
                <a:solidFill>
                  <a:schemeClr val="bg1"/>
                </a:solidFill>
              </a:ln>
            </c:spPr>
          </c:dPt>
          <c:cat>
            <c:strRef>
              <c:f>'2.11.1 доля'!$B$2:$B$13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'2.11.1 доля'!$E$2:$E$13</c:f>
              <c:numCache>
                <c:formatCode>0.00%</c:formatCode>
                <c:ptCount val="12"/>
                <c:pt idx="0">
                  <c:v>0.99853801169590639</c:v>
                </c:pt>
                <c:pt idx="1">
                  <c:v>0.83993115318416889</c:v>
                </c:pt>
                <c:pt idx="2">
                  <c:v>0.7407407407407407</c:v>
                </c:pt>
                <c:pt idx="3">
                  <c:v>0.57712765957446865</c:v>
                </c:pt>
                <c:pt idx="4">
                  <c:v>0.69285714285714251</c:v>
                </c:pt>
                <c:pt idx="5">
                  <c:v>0.49397590361446192</c:v>
                </c:pt>
                <c:pt idx="6">
                  <c:v>0.71751412429378569</c:v>
                </c:pt>
                <c:pt idx="7">
                  <c:v>0.21621621621621717</c:v>
                </c:pt>
                <c:pt idx="8">
                  <c:v>0.28000000000000008</c:v>
                </c:pt>
                <c:pt idx="9">
                  <c:v>0.71505376344086025</c:v>
                </c:pt>
                <c:pt idx="10">
                  <c:v>0.44444444444444442</c:v>
                </c:pt>
                <c:pt idx="11">
                  <c:v>0.54185022026431762</c:v>
                </c:pt>
              </c:numCache>
            </c:numRef>
          </c:val>
        </c:ser>
        <c:axId val="129520384"/>
        <c:axId val="129521920"/>
      </c:barChart>
      <c:catAx>
        <c:axId val="1295203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21920"/>
        <c:crosses val="autoZero"/>
        <c:auto val="1"/>
        <c:lblAlgn val="ctr"/>
        <c:lblOffset val="100"/>
      </c:catAx>
      <c:valAx>
        <c:axId val="129521920"/>
        <c:scaling>
          <c:orientation val="minMax"/>
          <c:max val="1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203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Средние тестовые баллы выпускников профильных классов  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            (2016 - 2018 гг.)</a:t>
            </a:r>
          </a:p>
        </c:rich>
      </c:tx>
      <c:layout>
        <c:manualLayout>
          <c:xMode val="edge"/>
          <c:yMode val="edge"/>
          <c:x val="0.17004781249477571"/>
          <c:y val="3.4188034188034191E-2"/>
        </c:manualLayout>
      </c:layout>
    </c:title>
    <c:plotArea>
      <c:layout>
        <c:manualLayout>
          <c:layoutTarget val="inner"/>
          <c:xMode val="edge"/>
          <c:yMode val="edge"/>
          <c:x val="0.10383971111891269"/>
          <c:y val="0.17656920077972874"/>
          <c:w val="0.86431315512312568"/>
          <c:h val="0.44559500237908856"/>
        </c:manualLayout>
      </c:layout>
      <c:barChart>
        <c:barDir val="col"/>
        <c:grouping val="clustered"/>
        <c:ser>
          <c:idx val="0"/>
          <c:order val="0"/>
          <c:tx>
            <c:strRef>
              <c:f>'2.11.2 ср.балл за 3 года'!$C$2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'2.11.2 ср.балл за 3 года'!$B$3:$B$14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
ИКТ</c:v>
                </c:pt>
              </c:strCache>
            </c:strRef>
          </c:cat>
          <c:val>
            <c:numRef>
              <c:f>'2.11.2 ср.балл за 3 года'!$C$3:$C$14</c:f>
              <c:numCache>
                <c:formatCode>General</c:formatCode>
                <c:ptCount val="12"/>
                <c:pt idx="0">
                  <c:v>77.73</c:v>
                </c:pt>
                <c:pt idx="1">
                  <c:v>49.59</c:v>
                </c:pt>
                <c:pt idx="2">
                  <c:v>51.3</c:v>
                </c:pt>
                <c:pt idx="3">
                  <c:v>58.39</c:v>
                </c:pt>
                <c:pt idx="4">
                  <c:v>60.660000000000011</c:v>
                </c:pt>
                <c:pt idx="5">
                  <c:v>57.06</c:v>
                </c:pt>
                <c:pt idx="6">
                  <c:v>59.77</c:v>
                </c:pt>
                <c:pt idx="7">
                  <c:v>65.7</c:v>
                </c:pt>
                <c:pt idx="8">
                  <c:v>66.13</c:v>
                </c:pt>
                <c:pt idx="9">
                  <c:v>81.400000000000006</c:v>
                </c:pt>
                <c:pt idx="10">
                  <c:v>77.910000000000025</c:v>
                </c:pt>
                <c:pt idx="11" formatCode="0.00">
                  <c:v>60.230000000000011</c:v>
                </c:pt>
              </c:numCache>
            </c:numRef>
          </c:val>
        </c:ser>
        <c:ser>
          <c:idx val="1"/>
          <c:order val="1"/>
          <c:tx>
            <c:strRef>
              <c:f>'2.11.2 ср.балл за 3 года'!$D$2</c:f>
              <c:strCache>
                <c:ptCount val="1"/>
                <c:pt idx="0">
                  <c:v>2017г.</c:v>
                </c:pt>
              </c:strCache>
            </c:strRef>
          </c:tx>
          <c:cat>
            <c:strRef>
              <c:f>'2.11.2 ср.балл за 3 года'!$B$3:$B$14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
ИКТ</c:v>
                </c:pt>
              </c:strCache>
            </c:strRef>
          </c:cat>
          <c:val>
            <c:numRef>
              <c:f>'2.11.2 ср.балл за 3 года'!$D$3:$D$14</c:f>
              <c:numCache>
                <c:formatCode>General</c:formatCode>
                <c:ptCount val="12"/>
                <c:pt idx="0">
                  <c:v>70.45</c:v>
                </c:pt>
                <c:pt idx="1">
                  <c:v>51.78</c:v>
                </c:pt>
                <c:pt idx="2">
                  <c:v>56.849999999999994</c:v>
                </c:pt>
                <c:pt idx="3">
                  <c:v>62.08</c:v>
                </c:pt>
                <c:pt idx="4">
                  <c:v>59.86</c:v>
                </c:pt>
                <c:pt idx="5">
                  <c:v>57.42</c:v>
                </c:pt>
                <c:pt idx="6">
                  <c:v>60.86</c:v>
                </c:pt>
                <c:pt idx="7">
                  <c:v>67.910000000000025</c:v>
                </c:pt>
                <c:pt idx="8">
                  <c:v>64.39</c:v>
                </c:pt>
                <c:pt idx="9">
                  <c:v>79.599999999999994</c:v>
                </c:pt>
                <c:pt idx="10">
                  <c:v>73.5</c:v>
                </c:pt>
                <c:pt idx="11" formatCode="0.00">
                  <c:v>59.68</c:v>
                </c:pt>
              </c:numCache>
            </c:numRef>
          </c:val>
        </c:ser>
        <c:ser>
          <c:idx val="2"/>
          <c:order val="2"/>
          <c:tx>
            <c:strRef>
              <c:f>'2.11.2 ср.балл за 3 года'!$E$2</c:f>
              <c:strCache>
                <c:ptCount val="1"/>
                <c:pt idx="0">
                  <c:v>2018г.</c:v>
                </c:pt>
              </c:strCache>
            </c:strRef>
          </c:tx>
          <c:cat>
            <c:strRef>
              <c:f>'2.11.2 ср.балл за 3 года'!$B$3:$B$14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Информатика и 
ИКТ</c:v>
                </c:pt>
              </c:strCache>
            </c:strRef>
          </c:cat>
          <c:val>
            <c:numRef>
              <c:f>'2.11.2 ср.балл за 3 года'!$E$3:$E$14</c:f>
              <c:numCache>
                <c:formatCode>0.0</c:formatCode>
                <c:ptCount val="12"/>
                <c:pt idx="0">
                  <c:v>75.649999999999991</c:v>
                </c:pt>
                <c:pt idx="1">
                  <c:v>53.052631578947164</c:v>
                </c:pt>
                <c:pt idx="2">
                  <c:v>55.6</c:v>
                </c:pt>
                <c:pt idx="3">
                  <c:v>59.518750000000011</c:v>
                </c:pt>
                <c:pt idx="4">
                  <c:v>57.760000000000012</c:v>
                </c:pt>
                <c:pt idx="5">
                  <c:v>55.9</c:v>
                </c:pt>
                <c:pt idx="6">
                  <c:v>62.116666666666177</c:v>
                </c:pt>
                <c:pt idx="7">
                  <c:v>62.775000000000013</c:v>
                </c:pt>
                <c:pt idx="8">
                  <c:v>61.083333333333336</c:v>
                </c:pt>
                <c:pt idx="9">
                  <c:v>69.3</c:v>
                </c:pt>
                <c:pt idx="10">
                  <c:v>81</c:v>
                </c:pt>
                <c:pt idx="11">
                  <c:v>62.233333333333363</c:v>
                </c:pt>
              </c:numCache>
            </c:numRef>
          </c:val>
        </c:ser>
        <c:axId val="129572224"/>
        <c:axId val="129578112"/>
      </c:barChart>
      <c:catAx>
        <c:axId val="129572224"/>
        <c:scaling>
          <c:orientation val="minMax"/>
        </c:scaling>
        <c:axPos val="b"/>
        <c:tickLblPos val="nextTo"/>
        <c:crossAx val="129578112"/>
        <c:crosses val="autoZero"/>
        <c:auto val="1"/>
        <c:lblAlgn val="ctr"/>
        <c:lblOffset val="100"/>
      </c:catAx>
      <c:valAx>
        <c:axId val="129578112"/>
        <c:scaling>
          <c:orientation val="minMax"/>
        </c:scaling>
        <c:axPos val="l"/>
        <c:majorGridlines/>
        <c:numFmt formatCode="General" sourceLinked="1"/>
        <c:tickLblPos val="nextTo"/>
        <c:crossAx val="1295722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Физика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физика!$A$1:$J$1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физика!$A$2:$J$2</c:f>
              <c:numCache>
                <c:formatCode>0%</c:formatCode>
                <c:ptCount val="10"/>
                <c:pt idx="0">
                  <c:v>0</c:v>
                </c:pt>
                <c:pt idx="1">
                  <c:v>3.100000000000009E-3</c:v>
                </c:pt>
                <c:pt idx="2">
                  <c:v>2.1900000000000006E-2</c:v>
                </c:pt>
                <c:pt idx="3">
                  <c:v>0.13780000000000001</c:v>
                </c:pt>
                <c:pt idx="4">
                  <c:v>0.32940000000000114</c:v>
                </c:pt>
                <c:pt idx="5">
                  <c:v>0.29370000000000002</c:v>
                </c:pt>
                <c:pt idx="6">
                  <c:v>0.12150000000000002</c:v>
                </c:pt>
                <c:pt idx="7">
                  <c:v>5.7600000000000012E-2</c:v>
                </c:pt>
                <c:pt idx="8">
                  <c:v>2.5000000000000001E-2</c:v>
                </c:pt>
                <c:pt idx="9">
                  <c:v>9.4000000000000229E-3</c:v>
                </c:pt>
              </c:numCache>
            </c:numRef>
          </c:val>
        </c:ser>
        <c:shape val="box"/>
        <c:axId val="44876928"/>
        <c:axId val="44878464"/>
        <c:axId val="0"/>
      </c:bar3DChart>
      <c:catAx>
        <c:axId val="44876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878464"/>
        <c:crosses val="autoZero"/>
        <c:auto val="1"/>
        <c:lblAlgn val="ctr"/>
        <c:lblOffset val="100"/>
      </c:catAx>
      <c:valAx>
        <c:axId val="448784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87692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Химия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химия!$A$1:$J$1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химия!$A$2:$J$2</c:f>
              <c:numCache>
                <c:formatCode>0%</c:formatCode>
                <c:ptCount val="10"/>
                <c:pt idx="0">
                  <c:v>1.0600000000000021E-2</c:v>
                </c:pt>
                <c:pt idx="1">
                  <c:v>3.1800000000000002E-2</c:v>
                </c:pt>
                <c:pt idx="2">
                  <c:v>5.3000000000000012E-2</c:v>
                </c:pt>
                <c:pt idx="3">
                  <c:v>0.1154</c:v>
                </c:pt>
                <c:pt idx="4">
                  <c:v>0.20019999999999999</c:v>
                </c:pt>
                <c:pt idx="5">
                  <c:v>0.17080000000000001</c:v>
                </c:pt>
                <c:pt idx="6">
                  <c:v>0.15310000000000001</c:v>
                </c:pt>
                <c:pt idx="7">
                  <c:v>0.15670000000000045</c:v>
                </c:pt>
                <c:pt idx="8">
                  <c:v>5.0599999999999999E-2</c:v>
                </c:pt>
                <c:pt idx="9">
                  <c:v>5.7700000000000133E-2</c:v>
                </c:pt>
              </c:numCache>
            </c:numRef>
          </c:val>
        </c:ser>
        <c:shape val="box"/>
        <c:axId val="52193536"/>
        <c:axId val="52224000"/>
        <c:axId val="0"/>
      </c:bar3DChart>
      <c:catAx>
        <c:axId val="521935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224000"/>
        <c:crosses val="autoZero"/>
        <c:auto val="1"/>
        <c:lblAlgn val="ctr"/>
        <c:lblOffset val="100"/>
      </c:catAx>
      <c:valAx>
        <c:axId val="522240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1935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Информатика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информатика!$A$1:$J$1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информатика!$A$2:$J$2</c:f>
              <c:numCache>
                <c:formatCode>0%</c:formatCode>
                <c:ptCount val="10"/>
                <c:pt idx="0">
                  <c:v>1.2300000000000005E-2</c:v>
                </c:pt>
                <c:pt idx="1">
                  <c:v>4.3800000000000013E-2</c:v>
                </c:pt>
                <c:pt idx="2">
                  <c:v>2.9800000000000011E-2</c:v>
                </c:pt>
                <c:pt idx="3">
                  <c:v>5.0800000000000012E-2</c:v>
                </c:pt>
                <c:pt idx="4">
                  <c:v>0.19439999999999999</c:v>
                </c:pt>
                <c:pt idx="5">
                  <c:v>0.18040000000000045</c:v>
                </c:pt>
                <c:pt idx="6">
                  <c:v>0.19259999999999999</c:v>
                </c:pt>
                <c:pt idx="7">
                  <c:v>0.17510000000000001</c:v>
                </c:pt>
                <c:pt idx="8">
                  <c:v>8.7600000000000025E-2</c:v>
                </c:pt>
                <c:pt idx="9">
                  <c:v>3.15E-2</c:v>
                </c:pt>
              </c:numCache>
            </c:numRef>
          </c:val>
        </c:ser>
        <c:shape val="box"/>
        <c:axId val="52231552"/>
        <c:axId val="52270208"/>
        <c:axId val="0"/>
      </c:bar3DChart>
      <c:catAx>
        <c:axId val="52231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270208"/>
        <c:crosses val="autoZero"/>
        <c:auto val="1"/>
        <c:lblAlgn val="ctr"/>
        <c:lblOffset val="100"/>
      </c:catAx>
      <c:valAx>
        <c:axId val="522702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2315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Биология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биология!$A$1:$J$1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биология!$A$2:$J$2</c:f>
              <c:numCache>
                <c:formatCode>0%</c:formatCode>
                <c:ptCount val="10"/>
                <c:pt idx="0">
                  <c:v>0</c:v>
                </c:pt>
                <c:pt idx="1">
                  <c:v>1.0400000000000001E-2</c:v>
                </c:pt>
                <c:pt idx="2">
                  <c:v>8.910000000000004E-2</c:v>
                </c:pt>
                <c:pt idx="3">
                  <c:v>0.16439999999999999</c:v>
                </c:pt>
                <c:pt idx="4">
                  <c:v>0.2266</c:v>
                </c:pt>
                <c:pt idx="5">
                  <c:v>0.21280000000000004</c:v>
                </c:pt>
                <c:pt idx="6">
                  <c:v>0.14710000000000001</c:v>
                </c:pt>
                <c:pt idx="7">
                  <c:v>9.69E-2</c:v>
                </c:pt>
                <c:pt idx="8">
                  <c:v>4.3299999999999998E-2</c:v>
                </c:pt>
                <c:pt idx="9">
                  <c:v>9.5000000000000067E-3</c:v>
                </c:pt>
              </c:numCache>
            </c:numRef>
          </c:val>
        </c:ser>
        <c:shape val="box"/>
        <c:axId val="52695808"/>
        <c:axId val="52697344"/>
        <c:axId val="0"/>
      </c:bar3DChart>
      <c:catAx>
        <c:axId val="52695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697344"/>
        <c:crosses val="autoZero"/>
        <c:auto val="1"/>
        <c:lblAlgn val="ctr"/>
        <c:lblOffset val="100"/>
      </c:catAx>
      <c:valAx>
        <c:axId val="526973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69580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История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история!$A$1:$J$1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история!$A$2:$J$2</c:f>
              <c:numCache>
                <c:formatCode>0%</c:formatCode>
                <c:ptCount val="10"/>
                <c:pt idx="0">
                  <c:v>3.100000000000009E-3</c:v>
                </c:pt>
                <c:pt idx="1">
                  <c:v>1.9900000000000063E-2</c:v>
                </c:pt>
                <c:pt idx="2">
                  <c:v>4.6100000000000002E-2</c:v>
                </c:pt>
                <c:pt idx="3">
                  <c:v>0.17700000000000021</c:v>
                </c:pt>
                <c:pt idx="4">
                  <c:v>0.2366</c:v>
                </c:pt>
                <c:pt idx="5">
                  <c:v>0.18950000000000039</c:v>
                </c:pt>
                <c:pt idx="6">
                  <c:v>0.18640000000000051</c:v>
                </c:pt>
                <c:pt idx="7">
                  <c:v>8.3800000000000208E-2</c:v>
                </c:pt>
                <c:pt idx="8">
                  <c:v>3.9800000000000002E-2</c:v>
                </c:pt>
                <c:pt idx="9">
                  <c:v>1.7800000000000003E-2</c:v>
                </c:pt>
              </c:numCache>
            </c:numRef>
          </c:val>
        </c:ser>
        <c:shape val="box"/>
        <c:axId val="52713344"/>
        <c:axId val="52714880"/>
        <c:axId val="0"/>
      </c:bar3DChart>
      <c:catAx>
        <c:axId val="52713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714880"/>
        <c:crosses val="autoZero"/>
        <c:auto val="1"/>
        <c:lblAlgn val="ctr"/>
        <c:lblOffset val="100"/>
      </c:catAx>
      <c:valAx>
        <c:axId val="527148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71334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География</a:t>
            </a:r>
          </a:p>
        </c:rich>
      </c:tx>
      <c:layout>
        <c:manualLayout>
          <c:xMode val="edge"/>
          <c:yMode val="edge"/>
          <c:x val="0.40730564430245048"/>
          <c:y val="3.703703703703705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география!$A$1:$J$1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география!$A$2:$J$2</c:f>
              <c:numCache>
                <c:formatCode>0%</c:formatCode>
                <c:ptCount val="10"/>
                <c:pt idx="0">
                  <c:v>0</c:v>
                </c:pt>
                <c:pt idx="1">
                  <c:v>8.2000000000000007E-3</c:v>
                </c:pt>
                <c:pt idx="2">
                  <c:v>2.0600000000000011E-2</c:v>
                </c:pt>
                <c:pt idx="3">
                  <c:v>4.9400000000000034E-2</c:v>
                </c:pt>
                <c:pt idx="4">
                  <c:v>0.23050000000000001</c:v>
                </c:pt>
                <c:pt idx="5">
                  <c:v>0.30450000000000038</c:v>
                </c:pt>
                <c:pt idx="6">
                  <c:v>0.29220000000000002</c:v>
                </c:pt>
                <c:pt idx="7">
                  <c:v>4.1199999999999987E-2</c:v>
                </c:pt>
                <c:pt idx="8">
                  <c:v>2.8799999999999999E-2</c:v>
                </c:pt>
                <c:pt idx="9">
                  <c:v>2.47E-2</c:v>
                </c:pt>
              </c:numCache>
            </c:numRef>
          </c:val>
        </c:ser>
        <c:shape val="box"/>
        <c:axId val="52751360"/>
        <c:axId val="54027008"/>
        <c:axId val="0"/>
      </c:bar3DChart>
      <c:catAx>
        <c:axId val="52751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27008"/>
        <c:crosses val="autoZero"/>
        <c:auto val="1"/>
        <c:lblAlgn val="ctr"/>
        <c:lblOffset val="100"/>
      </c:catAx>
      <c:valAx>
        <c:axId val="540270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75136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Английский</a:t>
            </a:r>
            <a:r>
              <a:rPr lang="ru-RU" baseline="0"/>
              <a:t>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язык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английский!$A$1:$J$1</c:f>
              <c:strCache>
                <c:ptCount val="10"/>
                <c:pt idx="0">
                  <c:v>0-10 баллов</c:v>
                </c:pt>
                <c:pt idx="1">
                  <c:v>11-20 баллов</c:v>
                </c:pt>
                <c:pt idx="2">
                  <c:v>21-30 баллов</c:v>
                </c:pt>
                <c:pt idx="3">
                  <c:v>31-40 баллов</c:v>
                </c:pt>
                <c:pt idx="4">
                  <c:v>41-50 баллов</c:v>
                </c:pt>
                <c:pt idx="5">
                  <c:v>51-60 баллов</c:v>
                </c:pt>
                <c:pt idx="6">
                  <c:v>61-70 баллов</c:v>
                </c:pt>
                <c:pt idx="7">
                  <c:v>71-80 баллов</c:v>
                </c:pt>
                <c:pt idx="8">
                  <c:v>81-90 баллов</c:v>
                </c:pt>
                <c:pt idx="9">
                  <c:v>91-100 баллов</c:v>
                </c:pt>
              </c:strCache>
            </c:strRef>
          </c:cat>
          <c:val>
            <c:numRef>
              <c:f>английский!$A$2:$J$2</c:f>
              <c:numCache>
                <c:formatCode>0%</c:formatCode>
                <c:ptCount val="10"/>
                <c:pt idx="0">
                  <c:v>0</c:v>
                </c:pt>
                <c:pt idx="1">
                  <c:v>8.8000000000000248E-3</c:v>
                </c:pt>
                <c:pt idx="2">
                  <c:v>2.3E-2</c:v>
                </c:pt>
                <c:pt idx="3">
                  <c:v>4.9500000000000023E-2</c:v>
                </c:pt>
                <c:pt idx="4">
                  <c:v>9.8900000000000224E-2</c:v>
                </c:pt>
                <c:pt idx="5">
                  <c:v>0.13250000000000001</c:v>
                </c:pt>
                <c:pt idx="6">
                  <c:v>0.19259999999999999</c:v>
                </c:pt>
                <c:pt idx="7">
                  <c:v>0.17490000000000039</c:v>
                </c:pt>
                <c:pt idx="8">
                  <c:v>0.18900000000000039</c:v>
                </c:pt>
                <c:pt idx="9">
                  <c:v>0.13070000000000001</c:v>
                </c:pt>
              </c:numCache>
            </c:numRef>
          </c:val>
        </c:ser>
        <c:shape val="box"/>
        <c:axId val="54034816"/>
        <c:axId val="54036352"/>
        <c:axId val="0"/>
      </c:bar3DChart>
      <c:catAx>
        <c:axId val="54034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36352"/>
        <c:crosses val="autoZero"/>
        <c:auto val="1"/>
        <c:lblAlgn val="ctr"/>
        <c:lblOffset val="100"/>
      </c:catAx>
      <c:valAx>
        <c:axId val="540363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4034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46E9-8993-47F1-A6DD-22898277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10734</Words>
  <Characters>61185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71776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В. Чистова</dc:creator>
  <cp:lastModifiedBy>Суетина Е.В.</cp:lastModifiedBy>
  <cp:revision>2</cp:revision>
  <cp:lastPrinted>2018-08-06T14:02:00Z</cp:lastPrinted>
  <dcterms:created xsi:type="dcterms:W3CDTF">2018-10-19T07:26:00Z</dcterms:created>
  <dcterms:modified xsi:type="dcterms:W3CDTF">2018-10-19T07:26:00Z</dcterms:modified>
</cp:coreProperties>
</file>