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37" w:rsidRPr="00B0212B" w:rsidRDefault="00723637" w:rsidP="00E74AB6">
      <w:pPr>
        <w:tabs>
          <w:tab w:val="left" w:pos="0"/>
          <w:tab w:val="left" w:pos="851"/>
        </w:tabs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Примерные темы итогового сочинения по литературе по всем 5-ти официальным направлениям, </w:t>
      </w:r>
      <w:proofErr w:type="gramStart"/>
      <w:r w:rsidRPr="00B02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опубликованными</w:t>
      </w:r>
      <w:proofErr w:type="gramEnd"/>
      <w:r w:rsidRPr="00B02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ФИПИ, на 2017/2018 учебный год.</w:t>
      </w:r>
    </w:p>
    <w:p w:rsidR="00723637" w:rsidRPr="00B0212B" w:rsidRDefault="00723637" w:rsidP="00E74AB6">
      <w:pPr>
        <w:tabs>
          <w:tab w:val="left" w:pos="0"/>
          <w:tab w:val="left" w:pos="851"/>
        </w:tabs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ваше внимание, что темы являются примерными! Официального списка тем НЕ существует.</w:t>
      </w:r>
    </w:p>
    <w:p w:rsidR="00723637" w:rsidRPr="00B0212B" w:rsidRDefault="00723637" w:rsidP="00E74AB6">
      <w:pPr>
        <w:tabs>
          <w:tab w:val="left" w:pos="0"/>
          <w:tab w:val="left" w:pos="851"/>
        </w:tabs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пройти по ссылке каждого направления и ознакомиться со списками тем.</w:t>
      </w:r>
    </w:p>
    <w:p w:rsidR="00723637" w:rsidRPr="00B0212B" w:rsidRDefault="00723637" w:rsidP="00E74AB6">
      <w:pPr>
        <w:tabs>
          <w:tab w:val="left" w:pos="0"/>
          <w:tab w:val="left" w:pos="851"/>
        </w:tabs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Темы </w:t>
      </w:r>
      <w:r w:rsidRPr="00B02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итогового сочинения:</w:t>
      </w:r>
    </w:p>
    <w:p w:rsidR="00723637" w:rsidRPr="00B0212B" w:rsidRDefault="00FD1A90" w:rsidP="00B0212B">
      <w:pPr>
        <w:numPr>
          <w:ilvl w:val="0"/>
          <w:numId w:val="1"/>
        </w:numPr>
        <w:tabs>
          <w:tab w:val="left" w:pos="0"/>
          <w:tab w:val="left" w:pos="851"/>
        </w:tabs>
        <w:spacing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23637" w:rsidRPr="00B021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Темы сочинений "Смелость и трусость"</w:t>
        </w:r>
      </w:hyperlink>
    </w:p>
    <w:p w:rsidR="00723637" w:rsidRPr="00B0212B" w:rsidRDefault="00FD1A90" w:rsidP="00B0212B">
      <w:pPr>
        <w:numPr>
          <w:ilvl w:val="0"/>
          <w:numId w:val="1"/>
        </w:numPr>
        <w:tabs>
          <w:tab w:val="left" w:pos="0"/>
          <w:tab w:val="left" w:pos="851"/>
        </w:tabs>
        <w:spacing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723637" w:rsidRPr="00B021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Темы сочинений "Цели и средства"</w:t>
        </w:r>
      </w:hyperlink>
    </w:p>
    <w:p w:rsidR="00723637" w:rsidRPr="00B0212B" w:rsidRDefault="00FD1A90" w:rsidP="00B0212B">
      <w:pPr>
        <w:numPr>
          <w:ilvl w:val="0"/>
          <w:numId w:val="1"/>
        </w:numPr>
        <w:tabs>
          <w:tab w:val="left" w:pos="0"/>
          <w:tab w:val="left" w:pos="851"/>
        </w:tabs>
        <w:spacing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23637" w:rsidRPr="00B021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Темы сочинений "Равнодушие и отзывчивость"</w:t>
        </w:r>
      </w:hyperlink>
    </w:p>
    <w:p w:rsidR="00723637" w:rsidRPr="00B0212B" w:rsidRDefault="00FD1A90" w:rsidP="00B0212B">
      <w:pPr>
        <w:numPr>
          <w:ilvl w:val="0"/>
          <w:numId w:val="1"/>
        </w:numPr>
        <w:tabs>
          <w:tab w:val="left" w:pos="0"/>
          <w:tab w:val="left" w:pos="851"/>
        </w:tabs>
        <w:spacing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23637" w:rsidRPr="00B021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Темы сочинений "Верность и измена"</w:t>
        </w:r>
      </w:hyperlink>
    </w:p>
    <w:p w:rsidR="00723637" w:rsidRPr="00B0212B" w:rsidRDefault="00723637" w:rsidP="00B0212B">
      <w:pPr>
        <w:numPr>
          <w:ilvl w:val="0"/>
          <w:numId w:val="1"/>
        </w:numPr>
        <w:tabs>
          <w:tab w:val="left" w:pos="0"/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B02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Темы сочинений "Человек и общество"</w:t>
      </w:r>
    </w:p>
    <w:p w:rsidR="00B0212B" w:rsidRPr="00B0212B" w:rsidRDefault="00B0212B" w:rsidP="00B0212B">
      <w:pPr>
        <w:tabs>
          <w:tab w:val="left" w:pos="0"/>
          <w:tab w:val="left" w:pos="851"/>
        </w:tabs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B0212B" w:rsidRPr="00B0212B" w:rsidRDefault="00B0212B" w:rsidP="00B0212B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B0212B">
        <w:rPr>
          <w:rStyle w:val="a4"/>
          <w:color w:val="003333"/>
          <w:sz w:val="28"/>
          <w:szCs w:val="28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B0212B" w:rsidRDefault="00B0212B" w:rsidP="00B0212B">
      <w:pPr>
        <w:pStyle w:val="rtejustify"/>
        <w:numPr>
          <w:ilvl w:val="0"/>
          <w:numId w:val="2"/>
        </w:numPr>
        <w:spacing w:before="0" w:beforeAutospacing="0" w:after="288" w:afterAutospacing="0"/>
        <w:jc w:val="both"/>
        <w:rPr>
          <w:rStyle w:val="a4"/>
          <w:color w:val="3B3B3B"/>
          <w:sz w:val="28"/>
          <w:szCs w:val="28"/>
        </w:rPr>
      </w:pPr>
      <w:r w:rsidRPr="00B0212B">
        <w:rPr>
          <w:rStyle w:val="a4"/>
          <w:color w:val="3B3B3B"/>
          <w:sz w:val="28"/>
          <w:szCs w:val="28"/>
        </w:rPr>
        <w:t>«Верность и измена».</w:t>
      </w:r>
    </w:p>
    <w:p w:rsidR="00B0212B" w:rsidRPr="00B0212B" w:rsidRDefault="00B0212B" w:rsidP="00B0212B">
      <w:pPr>
        <w:pStyle w:val="rtejustify"/>
        <w:spacing w:before="0" w:beforeAutospacing="0" w:after="288" w:afterAutospacing="0"/>
        <w:jc w:val="both"/>
        <w:rPr>
          <w:b/>
          <w:bCs/>
          <w:color w:val="3B3B3B"/>
          <w:sz w:val="28"/>
          <w:szCs w:val="28"/>
        </w:rPr>
      </w:pPr>
      <w:proofErr w:type="gramStart"/>
      <w:r w:rsidRPr="00B0212B">
        <w:rPr>
          <w:color w:val="3B3B3B"/>
          <w:sz w:val="28"/>
          <w:szCs w:val="28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B0212B">
        <w:rPr>
          <w:color w:val="3B3B3B"/>
          <w:sz w:val="28"/>
          <w:szCs w:val="28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B0212B">
        <w:rPr>
          <w:color w:val="3B3B3B"/>
          <w:sz w:val="28"/>
          <w:szCs w:val="28"/>
        </w:rPr>
        <w:t>выбора</w:t>
      </w:r>
      <w:proofErr w:type="gramEnd"/>
      <w:r w:rsidRPr="00B0212B">
        <w:rPr>
          <w:color w:val="3B3B3B"/>
          <w:sz w:val="28"/>
          <w:szCs w:val="28"/>
        </w:rPr>
        <w:t xml:space="preserve"> как в личностных взаимоотношениях, так и в социальном контексте.</w:t>
      </w:r>
    </w:p>
    <w:p w:rsidR="00B0212B" w:rsidRDefault="00B0212B" w:rsidP="00B0212B">
      <w:pPr>
        <w:pStyle w:val="rtejustify"/>
        <w:numPr>
          <w:ilvl w:val="0"/>
          <w:numId w:val="2"/>
        </w:numPr>
        <w:spacing w:before="0" w:beforeAutospacing="0" w:after="288" w:afterAutospacing="0"/>
        <w:jc w:val="both"/>
        <w:rPr>
          <w:rStyle w:val="a4"/>
          <w:color w:val="3B3B3B"/>
          <w:sz w:val="28"/>
          <w:szCs w:val="28"/>
        </w:rPr>
      </w:pPr>
      <w:r w:rsidRPr="00B0212B">
        <w:rPr>
          <w:rStyle w:val="a4"/>
          <w:color w:val="3B3B3B"/>
          <w:sz w:val="28"/>
          <w:szCs w:val="28"/>
        </w:rPr>
        <w:t>«Равнодушие и отзывчивость»</w:t>
      </w:r>
    </w:p>
    <w:p w:rsidR="00B0212B" w:rsidRPr="00B0212B" w:rsidRDefault="00B0212B" w:rsidP="00B0212B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proofErr w:type="gramStart"/>
      <w:r w:rsidRPr="00B0212B">
        <w:rPr>
          <w:color w:val="3B3B3B"/>
          <w:sz w:val="28"/>
          <w:szCs w:val="28"/>
        </w:rPr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B0212B">
        <w:rPr>
          <w:color w:val="3B3B3B"/>
          <w:sz w:val="28"/>
          <w:szCs w:val="28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B0212B" w:rsidRDefault="00B0212B" w:rsidP="00B0212B">
      <w:pPr>
        <w:pStyle w:val="rtejustify"/>
        <w:numPr>
          <w:ilvl w:val="0"/>
          <w:numId w:val="2"/>
        </w:numPr>
        <w:spacing w:before="0" w:beforeAutospacing="0" w:after="288" w:afterAutospacing="0"/>
        <w:jc w:val="both"/>
        <w:rPr>
          <w:rStyle w:val="a4"/>
          <w:color w:val="3B3B3B"/>
          <w:sz w:val="28"/>
          <w:szCs w:val="28"/>
        </w:rPr>
      </w:pPr>
      <w:r w:rsidRPr="00B0212B">
        <w:rPr>
          <w:rStyle w:val="a4"/>
          <w:color w:val="3B3B3B"/>
          <w:sz w:val="28"/>
          <w:szCs w:val="28"/>
        </w:rPr>
        <w:t>«Цели и средства» </w:t>
      </w:r>
    </w:p>
    <w:p w:rsidR="00B0212B" w:rsidRPr="00B0212B" w:rsidRDefault="00B0212B" w:rsidP="00B0212B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B0212B">
        <w:rPr>
          <w:color w:val="3B3B3B"/>
          <w:sz w:val="28"/>
          <w:szCs w:val="28"/>
        </w:rPr>
        <w:lastRenderedPageBreak/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B0212B">
        <w:rPr>
          <w:color w:val="3B3B3B"/>
          <w:sz w:val="28"/>
          <w:szCs w:val="28"/>
        </w:rPr>
        <w:t>целеполагания</w:t>
      </w:r>
      <w:proofErr w:type="spellEnd"/>
      <w:r w:rsidRPr="00B0212B">
        <w:rPr>
          <w:color w:val="3B3B3B"/>
          <w:sz w:val="28"/>
          <w:szCs w:val="28"/>
        </w:rPr>
        <w:t>, умении правильно соотносить цель и средства ее достижения, а также об этической оценке действий человека.</w:t>
      </w:r>
      <w:r w:rsidRPr="00B0212B">
        <w:rPr>
          <w:color w:val="3B3B3B"/>
          <w:sz w:val="28"/>
          <w:szCs w:val="28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B0212B" w:rsidRDefault="00B0212B" w:rsidP="00B0212B">
      <w:pPr>
        <w:pStyle w:val="rtejustify"/>
        <w:numPr>
          <w:ilvl w:val="0"/>
          <w:numId w:val="2"/>
        </w:numPr>
        <w:spacing w:before="0" w:beforeAutospacing="0" w:after="288" w:afterAutospacing="0"/>
        <w:jc w:val="both"/>
        <w:rPr>
          <w:rStyle w:val="a4"/>
          <w:color w:val="3B3B3B"/>
          <w:sz w:val="28"/>
          <w:szCs w:val="28"/>
        </w:rPr>
      </w:pPr>
      <w:r w:rsidRPr="00B0212B">
        <w:rPr>
          <w:rStyle w:val="a4"/>
          <w:color w:val="3B3B3B"/>
          <w:sz w:val="28"/>
          <w:szCs w:val="28"/>
        </w:rPr>
        <w:t>«Смелость и трусость» </w:t>
      </w:r>
    </w:p>
    <w:p w:rsidR="00B0212B" w:rsidRPr="00B0212B" w:rsidRDefault="00B0212B" w:rsidP="00B0212B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B0212B">
        <w:rPr>
          <w:color w:val="3B3B3B"/>
          <w:sz w:val="28"/>
          <w:szCs w:val="28"/>
        </w:rPr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B0212B">
        <w:rPr>
          <w:color w:val="3B3B3B"/>
          <w:sz w:val="28"/>
          <w:szCs w:val="28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B0212B" w:rsidRDefault="00B0212B" w:rsidP="00B0212B">
      <w:pPr>
        <w:pStyle w:val="rtejustify"/>
        <w:numPr>
          <w:ilvl w:val="0"/>
          <w:numId w:val="2"/>
        </w:numPr>
        <w:spacing w:before="0" w:beforeAutospacing="0" w:after="288" w:afterAutospacing="0"/>
        <w:jc w:val="both"/>
        <w:rPr>
          <w:rStyle w:val="a4"/>
          <w:color w:val="3B3B3B"/>
          <w:sz w:val="28"/>
          <w:szCs w:val="28"/>
        </w:rPr>
      </w:pPr>
      <w:r w:rsidRPr="00B0212B">
        <w:rPr>
          <w:rStyle w:val="a4"/>
          <w:color w:val="3B3B3B"/>
          <w:sz w:val="28"/>
          <w:szCs w:val="28"/>
        </w:rPr>
        <w:t>«Человек и общество» </w:t>
      </w:r>
    </w:p>
    <w:p w:rsidR="00B0212B" w:rsidRPr="00B0212B" w:rsidRDefault="00B0212B" w:rsidP="00B0212B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B0212B">
        <w:rPr>
          <w:color w:val="3B3B3B"/>
          <w:sz w:val="28"/>
          <w:szCs w:val="28"/>
        </w:rPr>
        <w:t xml:space="preserve"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</w:t>
      </w:r>
      <w:proofErr w:type="gramStart"/>
      <w:r w:rsidRPr="00B0212B">
        <w:rPr>
          <w:color w:val="3B3B3B"/>
          <w:sz w:val="28"/>
          <w:szCs w:val="28"/>
        </w:rPr>
        <w:t>созидательным</w:t>
      </w:r>
      <w:proofErr w:type="gramEnd"/>
      <w:r w:rsidRPr="00B0212B">
        <w:rPr>
          <w:color w:val="3B3B3B"/>
          <w:sz w:val="28"/>
          <w:szCs w:val="28"/>
        </w:rPr>
        <w:t xml:space="preserve"> или разрушительным последствиям этого взаимодействия для отдельной личности и для человеческой цивилизации.</w:t>
      </w:r>
    </w:p>
    <w:p w:rsidR="00723637" w:rsidRPr="00B0212B" w:rsidRDefault="00723637" w:rsidP="00E74AB6">
      <w:pPr>
        <w:tabs>
          <w:tab w:val="left" w:pos="0"/>
          <w:tab w:val="left" w:pos="851"/>
        </w:tabs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B021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br/>
        <w:t xml:space="preserve">Источник: </w:t>
      </w:r>
      <w:r w:rsidR="00B0212B" w:rsidRPr="00B021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http://fipi.ru/ege-i-gve-11/itogovoe-sochinenie</w:t>
      </w:r>
    </w:p>
    <w:p w:rsidR="00723637" w:rsidRPr="00B0212B" w:rsidRDefault="00723637" w:rsidP="00E74AB6">
      <w:pPr>
        <w:tabs>
          <w:tab w:val="left" w:pos="0"/>
          <w:tab w:val="left" w:pos="851"/>
        </w:tabs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2B">
        <w:rPr>
          <w:rFonts w:ascii="Times New Roman" w:eastAsia="Times New Roman" w:hAnsi="Times New Roman" w:cs="Times New Roman"/>
          <w:color w:val="900060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B0212B">
        <w:rPr>
          <w:rFonts w:ascii="Times New Roman" w:eastAsia="Times New Roman" w:hAnsi="Times New Roman" w:cs="Times New Roman"/>
          <w:color w:val="900060"/>
          <w:sz w:val="28"/>
          <w:szCs w:val="28"/>
          <w:u w:val="single"/>
          <w:bdr w:val="none" w:sz="0" w:space="0" w:color="auto" w:frame="1"/>
          <w:lang w:eastAsia="ru-RU"/>
        </w:rPr>
        <w:br/>
      </w:r>
    </w:p>
    <w:p w:rsidR="00DF2B64" w:rsidRPr="00B0212B" w:rsidRDefault="00DF2B64" w:rsidP="00E74AB6">
      <w:pPr>
        <w:tabs>
          <w:tab w:val="left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sectPr w:rsidR="00DF2B64" w:rsidRPr="00B0212B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D1F"/>
    <w:multiLevelType w:val="multilevel"/>
    <w:tmpl w:val="AFDE5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76ED5"/>
    <w:multiLevelType w:val="hybridMultilevel"/>
    <w:tmpl w:val="8A16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37"/>
    <w:rsid w:val="0003267E"/>
    <w:rsid w:val="000570E2"/>
    <w:rsid w:val="00085FB3"/>
    <w:rsid w:val="00105B34"/>
    <w:rsid w:val="001D0C9A"/>
    <w:rsid w:val="00234A1E"/>
    <w:rsid w:val="002B0158"/>
    <w:rsid w:val="00313DF3"/>
    <w:rsid w:val="00354B34"/>
    <w:rsid w:val="004D132E"/>
    <w:rsid w:val="00573977"/>
    <w:rsid w:val="005853E2"/>
    <w:rsid w:val="005C2D94"/>
    <w:rsid w:val="005C5B02"/>
    <w:rsid w:val="00644116"/>
    <w:rsid w:val="00723637"/>
    <w:rsid w:val="00762A97"/>
    <w:rsid w:val="007A4FA9"/>
    <w:rsid w:val="008351FE"/>
    <w:rsid w:val="0091735E"/>
    <w:rsid w:val="009E514D"/>
    <w:rsid w:val="00A235E1"/>
    <w:rsid w:val="00A36A40"/>
    <w:rsid w:val="00B0212B"/>
    <w:rsid w:val="00B40F9E"/>
    <w:rsid w:val="00BB6402"/>
    <w:rsid w:val="00C06C35"/>
    <w:rsid w:val="00CF2B96"/>
    <w:rsid w:val="00DF2B64"/>
    <w:rsid w:val="00E1664E"/>
    <w:rsid w:val="00E74AB6"/>
    <w:rsid w:val="00EC671C"/>
    <w:rsid w:val="00F01CB1"/>
    <w:rsid w:val="00F87EA9"/>
    <w:rsid w:val="00FB7F47"/>
    <w:rsid w:val="00FD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637"/>
    <w:rPr>
      <w:b/>
      <w:bCs/>
    </w:rPr>
  </w:style>
  <w:style w:type="character" w:styleId="a5">
    <w:name w:val="Hyperlink"/>
    <w:basedOn w:val="a0"/>
    <w:uiPriority w:val="99"/>
    <w:semiHidden/>
    <w:unhideWhenUsed/>
    <w:rsid w:val="00723637"/>
    <w:rPr>
      <w:color w:val="0000FF"/>
      <w:u w:val="single"/>
    </w:rPr>
  </w:style>
  <w:style w:type="paragraph" w:customStyle="1" w:styleId="rtejustify">
    <w:name w:val="rtejustify"/>
    <w:basedOn w:val="a"/>
    <w:rsid w:val="00B0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ege.info/napravlenie-vernost-i-izmena/temyi-sochineniy-vernost-i-izme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tege.info/napravlenie-ravnodushie-i-otzyivchivost/temyi-sochineniy-ravnodushie-i-otzyivchivo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ege.info/napravlenie-tseli-i-sredstva/temyi-sochineniy-tseli-i-sredstva.html" TargetMode="External"/><Relationship Id="rId5" Type="http://schemas.openxmlformats.org/officeDocument/2006/relationships/hyperlink" Target="https://www.ctege.info/napravlenie-smelost-i-trusost/temyi-sochineniy-smelost-i-trusos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2017-10-30T09:40:00Z</dcterms:created>
  <dcterms:modified xsi:type="dcterms:W3CDTF">2017-10-30T11:00:00Z</dcterms:modified>
</cp:coreProperties>
</file>